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55" w:rsidRDefault="00537D4C" w:rsidP="00F3174C">
      <w:pPr>
        <w:pStyle w:val="Default"/>
        <w:jc w:val="center"/>
        <w:rPr>
          <w:b/>
          <w:bCs/>
          <w:sz w:val="23"/>
          <w:szCs w:val="23"/>
        </w:rPr>
      </w:pPr>
      <w:bookmarkStart w:id="0" w:name="_GoBack"/>
      <w:bookmarkEnd w:id="0"/>
      <w:r>
        <w:rPr>
          <w:b/>
          <w:bCs/>
          <w:sz w:val="23"/>
          <w:szCs w:val="23"/>
        </w:rPr>
        <w:t>Responsible Charge for Federal-Aid Projects</w:t>
      </w:r>
    </w:p>
    <w:p w:rsidR="004B6255" w:rsidRDefault="004B6255" w:rsidP="00537D4C">
      <w:pPr>
        <w:pStyle w:val="Default"/>
        <w:rPr>
          <w:b/>
          <w:bCs/>
          <w:sz w:val="23"/>
          <w:szCs w:val="23"/>
        </w:rPr>
      </w:pPr>
    </w:p>
    <w:p w:rsidR="00537D4C" w:rsidRDefault="00537D4C" w:rsidP="00F3174C">
      <w:pPr>
        <w:pStyle w:val="Default"/>
        <w:jc w:val="both"/>
        <w:rPr>
          <w:sz w:val="23"/>
          <w:szCs w:val="23"/>
        </w:rPr>
      </w:pPr>
      <w:r>
        <w:rPr>
          <w:sz w:val="20"/>
          <w:szCs w:val="20"/>
        </w:rPr>
        <w:t>In accordance with Federal Regulation 23 CFR 635.105 the Local Public Agency must provide a full time employee of the Local Public Agency to be in “responsible charge” of the project. This person does not need to be an engineer. This person is required even when consultants have been retained by the LPA to manage the entity’s engineering activities, including design and construction engineering and inspection services. Identified below is the information and duties required of this employee</w:t>
      </w:r>
      <w:r>
        <w:rPr>
          <w:sz w:val="23"/>
          <w:szCs w:val="23"/>
        </w:rPr>
        <w:t xml:space="preserve">. </w:t>
      </w:r>
    </w:p>
    <w:p w:rsidR="004B6255" w:rsidRDefault="004B6255" w:rsidP="00537D4C">
      <w:pPr>
        <w:pStyle w:val="Default"/>
        <w:rPr>
          <w:sz w:val="22"/>
          <w:szCs w:val="22"/>
        </w:rPr>
      </w:pPr>
    </w:p>
    <w:p w:rsidR="00537D4C" w:rsidRPr="00B34329" w:rsidRDefault="00537D4C" w:rsidP="00537D4C">
      <w:pPr>
        <w:pStyle w:val="Default"/>
        <w:rPr>
          <w:b/>
          <w:sz w:val="22"/>
          <w:szCs w:val="22"/>
        </w:rPr>
      </w:pPr>
      <w:r w:rsidRPr="00B34329">
        <w:rPr>
          <w:b/>
          <w:sz w:val="22"/>
          <w:szCs w:val="22"/>
        </w:rPr>
        <w:t xml:space="preserve">Project No. </w:t>
      </w:r>
      <w:r w:rsidR="00B34329">
        <w:rPr>
          <w:b/>
          <w:sz w:val="22"/>
          <w:szCs w:val="22"/>
        </w:rPr>
        <w:t>__________</w:t>
      </w:r>
      <w:r w:rsidRPr="00B34329">
        <w:rPr>
          <w:b/>
          <w:sz w:val="22"/>
          <w:szCs w:val="22"/>
        </w:rPr>
        <w:t>______</w:t>
      </w:r>
      <w:r w:rsidR="002D3B6B" w:rsidRPr="00B34329">
        <w:rPr>
          <w:b/>
          <w:sz w:val="22"/>
          <w:szCs w:val="22"/>
        </w:rPr>
        <w:t xml:space="preserve">   </w:t>
      </w:r>
      <w:r w:rsidRPr="00B34329">
        <w:rPr>
          <w:b/>
          <w:sz w:val="22"/>
          <w:szCs w:val="22"/>
        </w:rPr>
        <w:t>Project Name:</w:t>
      </w:r>
      <w:r w:rsidR="00C04B2B" w:rsidRPr="00B34329">
        <w:rPr>
          <w:b/>
          <w:sz w:val="22"/>
          <w:szCs w:val="22"/>
        </w:rPr>
        <w:t xml:space="preserve"> </w:t>
      </w:r>
      <w:r w:rsidRPr="00B34329">
        <w:rPr>
          <w:b/>
          <w:sz w:val="22"/>
          <w:szCs w:val="22"/>
        </w:rPr>
        <w:t>_______</w:t>
      </w:r>
      <w:r w:rsidR="001F04A8" w:rsidRPr="00B34329">
        <w:rPr>
          <w:b/>
          <w:sz w:val="22"/>
          <w:szCs w:val="22"/>
        </w:rPr>
        <w:t>_</w:t>
      </w:r>
      <w:r w:rsidRPr="00B34329">
        <w:rPr>
          <w:b/>
          <w:sz w:val="22"/>
          <w:szCs w:val="22"/>
        </w:rPr>
        <w:t>__________</w:t>
      </w:r>
      <w:r w:rsidR="00B34329">
        <w:rPr>
          <w:b/>
          <w:sz w:val="22"/>
          <w:szCs w:val="22"/>
        </w:rPr>
        <w:t>_____</w:t>
      </w:r>
      <w:r w:rsidRPr="00B34329">
        <w:rPr>
          <w:b/>
          <w:sz w:val="22"/>
          <w:szCs w:val="22"/>
        </w:rPr>
        <w:t xml:space="preserve">_____________ </w:t>
      </w:r>
    </w:p>
    <w:p w:rsidR="00F3174C" w:rsidRPr="00B34329" w:rsidRDefault="00F3174C" w:rsidP="00537D4C">
      <w:pPr>
        <w:pStyle w:val="Default"/>
        <w:rPr>
          <w:b/>
          <w:sz w:val="22"/>
          <w:szCs w:val="22"/>
        </w:rPr>
      </w:pPr>
    </w:p>
    <w:p w:rsidR="00537D4C" w:rsidRPr="00B34329" w:rsidRDefault="00537D4C" w:rsidP="00537D4C">
      <w:pPr>
        <w:pStyle w:val="Default"/>
        <w:rPr>
          <w:b/>
          <w:sz w:val="22"/>
          <w:szCs w:val="22"/>
          <w:u w:val="single"/>
        </w:rPr>
      </w:pPr>
      <w:r w:rsidRPr="00B34329">
        <w:rPr>
          <w:b/>
          <w:sz w:val="22"/>
          <w:szCs w:val="22"/>
        </w:rPr>
        <w:t>Entity: _______________</w:t>
      </w:r>
      <w:r w:rsidR="002D3B6B" w:rsidRPr="00B34329">
        <w:rPr>
          <w:b/>
          <w:sz w:val="22"/>
          <w:szCs w:val="22"/>
        </w:rPr>
        <w:t>____________</w:t>
      </w:r>
      <w:r w:rsidR="001F04A8" w:rsidRPr="00B34329">
        <w:rPr>
          <w:b/>
          <w:sz w:val="22"/>
          <w:szCs w:val="22"/>
        </w:rPr>
        <w:t>_______________________</w:t>
      </w:r>
      <w:r w:rsidR="002D3B6B" w:rsidRPr="00B34329">
        <w:rPr>
          <w:b/>
          <w:sz w:val="22"/>
          <w:szCs w:val="22"/>
        </w:rPr>
        <w:t>___________________</w:t>
      </w:r>
      <w:r w:rsidRPr="00B34329">
        <w:rPr>
          <w:b/>
          <w:sz w:val="22"/>
          <w:szCs w:val="22"/>
        </w:rPr>
        <w:t xml:space="preserve">_ </w:t>
      </w:r>
    </w:p>
    <w:p w:rsidR="00F3174C" w:rsidRPr="00B34329" w:rsidRDefault="00F3174C" w:rsidP="00537D4C">
      <w:pPr>
        <w:pStyle w:val="Default"/>
        <w:rPr>
          <w:b/>
          <w:sz w:val="22"/>
          <w:szCs w:val="22"/>
        </w:rPr>
      </w:pPr>
    </w:p>
    <w:p w:rsidR="00537D4C" w:rsidRPr="00776692" w:rsidRDefault="00537D4C" w:rsidP="00537D4C">
      <w:pPr>
        <w:pStyle w:val="Default"/>
        <w:rPr>
          <w:sz w:val="22"/>
          <w:szCs w:val="22"/>
        </w:rPr>
      </w:pPr>
      <w:r w:rsidRPr="00B34329">
        <w:rPr>
          <w:b/>
          <w:sz w:val="22"/>
          <w:szCs w:val="22"/>
        </w:rPr>
        <w:t>Name &amp; Title of Responsible Person</w:t>
      </w:r>
      <w:r w:rsidR="00B34329">
        <w:rPr>
          <w:b/>
          <w:sz w:val="22"/>
          <w:szCs w:val="22"/>
        </w:rPr>
        <w:t>:</w:t>
      </w:r>
      <w:r w:rsidRPr="00B34329">
        <w:rPr>
          <w:b/>
          <w:sz w:val="22"/>
          <w:szCs w:val="22"/>
        </w:rPr>
        <w:t xml:space="preserve"> </w:t>
      </w:r>
      <w:r w:rsidRPr="00B34329">
        <w:rPr>
          <w:b/>
          <w:bCs/>
          <w:sz w:val="22"/>
          <w:szCs w:val="22"/>
        </w:rPr>
        <w:t>________________</w:t>
      </w:r>
      <w:r w:rsidR="001F04A8" w:rsidRPr="00B34329">
        <w:rPr>
          <w:b/>
          <w:bCs/>
          <w:sz w:val="22"/>
          <w:szCs w:val="22"/>
        </w:rPr>
        <w:t>__________________</w:t>
      </w:r>
      <w:r w:rsidRPr="00B34329">
        <w:rPr>
          <w:b/>
          <w:bCs/>
          <w:sz w:val="22"/>
          <w:szCs w:val="22"/>
        </w:rPr>
        <w:t>__________</w:t>
      </w:r>
      <w:r w:rsidRPr="00776692">
        <w:rPr>
          <w:bCs/>
          <w:sz w:val="22"/>
          <w:szCs w:val="22"/>
        </w:rPr>
        <w:t xml:space="preserve"> </w:t>
      </w:r>
    </w:p>
    <w:p w:rsidR="004B6255" w:rsidRDefault="004B6255" w:rsidP="00537D4C">
      <w:pPr>
        <w:pStyle w:val="Default"/>
        <w:rPr>
          <w:b/>
          <w:bCs/>
          <w:sz w:val="22"/>
          <w:szCs w:val="22"/>
        </w:rPr>
      </w:pPr>
    </w:p>
    <w:p w:rsidR="00537D4C" w:rsidRPr="004B6255" w:rsidRDefault="00537D4C" w:rsidP="00537D4C">
      <w:pPr>
        <w:pStyle w:val="Default"/>
        <w:rPr>
          <w:sz w:val="22"/>
          <w:szCs w:val="22"/>
          <w:u w:val="single"/>
        </w:rPr>
      </w:pPr>
      <w:r w:rsidRPr="004B6255">
        <w:rPr>
          <w:b/>
          <w:bCs/>
          <w:sz w:val="22"/>
          <w:szCs w:val="22"/>
          <w:u w:val="single"/>
        </w:rPr>
        <w:t>Contact Information</w:t>
      </w:r>
      <w:r w:rsidRPr="004B6255">
        <w:rPr>
          <w:sz w:val="22"/>
          <w:szCs w:val="22"/>
          <w:u w:val="single"/>
        </w:rPr>
        <w:t xml:space="preserve">: </w:t>
      </w:r>
    </w:p>
    <w:p w:rsidR="00C04B2B" w:rsidRDefault="00C04B2B" w:rsidP="00537D4C">
      <w:pPr>
        <w:pStyle w:val="Default"/>
        <w:rPr>
          <w:sz w:val="22"/>
          <w:szCs w:val="22"/>
        </w:rPr>
      </w:pPr>
    </w:p>
    <w:p w:rsidR="00537D4C" w:rsidRPr="002D3B6B" w:rsidRDefault="00537D4C" w:rsidP="002D3B6B">
      <w:pPr>
        <w:pStyle w:val="Default"/>
        <w:spacing w:after="240"/>
        <w:rPr>
          <w:b/>
          <w:sz w:val="22"/>
          <w:szCs w:val="22"/>
        </w:rPr>
      </w:pPr>
      <w:r w:rsidRPr="002D3B6B">
        <w:rPr>
          <w:b/>
          <w:sz w:val="22"/>
          <w:szCs w:val="22"/>
        </w:rPr>
        <w:t>Address: ______________________________________________</w:t>
      </w:r>
      <w:r w:rsidR="001F04A8">
        <w:rPr>
          <w:b/>
          <w:sz w:val="22"/>
          <w:szCs w:val="22"/>
        </w:rPr>
        <w:t>________________</w:t>
      </w:r>
      <w:r w:rsidRPr="002D3B6B">
        <w:rPr>
          <w:b/>
          <w:sz w:val="22"/>
          <w:szCs w:val="22"/>
        </w:rPr>
        <w:t xml:space="preserve">______ </w:t>
      </w:r>
    </w:p>
    <w:p w:rsidR="00537D4C" w:rsidRPr="002D3B6B" w:rsidRDefault="00537D4C" w:rsidP="002D3B6B">
      <w:pPr>
        <w:pStyle w:val="Default"/>
        <w:spacing w:after="240"/>
        <w:rPr>
          <w:b/>
          <w:sz w:val="22"/>
          <w:szCs w:val="22"/>
          <w:u w:val="single"/>
        </w:rPr>
      </w:pPr>
      <w:r w:rsidRPr="002D3B6B">
        <w:rPr>
          <w:b/>
          <w:sz w:val="22"/>
          <w:szCs w:val="22"/>
        </w:rPr>
        <w:t>Phone: ___________________</w:t>
      </w:r>
      <w:r w:rsidR="001F04A8">
        <w:rPr>
          <w:b/>
          <w:sz w:val="22"/>
          <w:szCs w:val="22"/>
        </w:rPr>
        <w:t>________</w:t>
      </w:r>
      <w:r w:rsidRPr="002D3B6B">
        <w:rPr>
          <w:b/>
          <w:sz w:val="22"/>
          <w:szCs w:val="22"/>
        </w:rPr>
        <w:t>____</w:t>
      </w:r>
      <w:r w:rsidR="001F04A8">
        <w:rPr>
          <w:b/>
          <w:sz w:val="22"/>
          <w:szCs w:val="22"/>
        </w:rPr>
        <w:t xml:space="preserve">    </w:t>
      </w:r>
      <w:r w:rsidRPr="002D3B6B">
        <w:rPr>
          <w:b/>
          <w:sz w:val="22"/>
          <w:szCs w:val="22"/>
        </w:rPr>
        <w:t xml:space="preserve">Cell Phone: </w:t>
      </w:r>
      <w:r w:rsidRPr="002D3B6B">
        <w:rPr>
          <w:b/>
          <w:sz w:val="22"/>
          <w:szCs w:val="22"/>
          <w:u w:val="single"/>
        </w:rPr>
        <w:t>__________</w:t>
      </w:r>
      <w:r w:rsidR="001F04A8">
        <w:rPr>
          <w:b/>
          <w:sz w:val="22"/>
          <w:szCs w:val="22"/>
          <w:u w:val="single"/>
        </w:rPr>
        <w:t>_________</w:t>
      </w:r>
      <w:r w:rsidRPr="002D3B6B">
        <w:rPr>
          <w:b/>
          <w:sz w:val="22"/>
          <w:szCs w:val="22"/>
          <w:u w:val="single"/>
        </w:rPr>
        <w:t xml:space="preserve">_______ </w:t>
      </w:r>
    </w:p>
    <w:p w:rsidR="004B6255" w:rsidRPr="002D3B6B" w:rsidRDefault="00537D4C" w:rsidP="002D3B6B">
      <w:pPr>
        <w:pStyle w:val="Default"/>
        <w:spacing w:after="240"/>
        <w:rPr>
          <w:sz w:val="22"/>
          <w:szCs w:val="22"/>
        </w:rPr>
      </w:pPr>
      <w:r w:rsidRPr="002D3B6B">
        <w:rPr>
          <w:b/>
          <w:sz w:val="22"/>
          <w:szCs w:val="22"/>
        </w:rPr>
        <w:t>E-mail: ______________________________________________</w:t>
      </w:r>
      <w:r w:rsidR="001F04A8">
        <w:rPr>
          <w:b/>
          <w:sz w:val="22"/>
          <w:szCs w:val="22"/>
        </w:rPr>
        <w:t>________________</w:t>
      </w:r>
      <w:r w:rsidRPr="002D3B6B">
        <w:rPr>
          <w:b/>
          <w:sz w:val="22"/>
          <w:szCs w:val="22"/>
        </w:rPr>
        <w:t>________</w:t>
      </w:r>
      <w:r>
        <w:rPr>
          <w:sz w:val="22"/>
          <w:szCs w:val="22"/>
        </w:rPr>
        <w:t xml:space="preserve"> </w:t>
      </w:r>
    </w:p>
    <w:p w:rsidR="00C04B2B" w:rsidRDefault="00537D4C" w:rsidP="00C04B2B">
      <w:pPr>
        <w:pStyle w:val="Default"/>
        <w:jc w:val="both"/>
        <w:rPr>
          <w:sz w:val="20"/>
          <w:szCs w:val="20"/>
        </w:rPr>
      </w:pPr>
      <w:r w:rsidRPr="00C04B2B">
        <w:rPr>
          <w:b/>
          <w:bCs/>
          <w:sz w:val="20"/>
          <w:szCs w:val="20"/>
          <w:u w:val="single"/>
        </w:rPr>
        <w:t>NOTE</w:t>
      </w:r>
      <w:r w:rsidRPr="00C04B2B">
        <w:rPr>
          <w:sz w:val="20"/>
          <w:szCs w:val="20"/>
          <w:u w:val="single"/>
        </w:rPr>
        <w:t>:</w:t>
      </w:r>
      <w:r w:rsidRPr="00B34329">
        <w:rPr>
          <w:sz w:val="20"/>
          <w:szCs w:val="20"/>
        </w:rPr>
        <w:t xml:space="preserve"> </w:t>
      </w:r>
      <w:r>
        <w:rPr>
          <w:sz w:val="20"/>
          <w:szCs w:val="20"/>
        </w:rPr>
        <w:t>The regulation does not require the same public employees to be in responsible charge over several projects. It allows for the transfer of responsible charge duties for different phases, i.e. design and construction. If design and construction duties are handled by separate individuals on a project, please identify each employee and the phase of the project they are responsible for.</w:t>
      </w:r>
    </w:p>
    <w:p w:rsidR="00537D4C" w:rsidRDefault="00537D4C" w:rsidP="00537D4C">
      <w:pPr>
        <w:pStyle w:val="Default"/>
        <w:rPr>
          <w:sz w:val="20"/>
          <w:szCs w:val="20"/>
        </w:rPr>
      </w:pPr>
      <w:r>
        <w:rPr>
          <w:b/>
          <w:bCs/>
          <w:sz w:val="20"/>
          <w:szCs w:val="20"/>
        </w:rPr>
        <w:t xml:space="preserve">(Note: Only one employee per phase should be listed.) </w:t>
      </w:r>
    </w:p>
    <w:p w:rsidR="004B6255" w:rsidRDefault="004B6255" w:rsidP="00537D4C">
      <w:pPr>
        <w:pStyle w:val="Default"/>
        <w:rPr>
          <w:b/>
          <w:bCs/>
          <w:sz w:val="20"/>
          <w:szCs w:val="20"/>
        </w:rPr>
      </w:pPr>
    </w:p>
    <w:p w:rsidR="00537D4C" w:rsidRPr="001D2EC3" w:rsidRDefault="00537D4C" w:rsidP="00537D4C">
      <w:pPr>
        <w:pStyle w:val="Default"/>
        <w:rPr>
          <w:b/>
          <w:sz w:val="20"/>
          <w:szCs w:val="20"/>
          <w:u w:val="single"/>
        </w:rPr>
      </w:pPr>
      <w:r w:rsidRPr="001D2EC3">
        <w:rPr>
          <w:b/>
          <w:bCs/>
          <w:sz w:val="20"/>
          <w:szCs w:val="20"/>
          <w:u w:val="single"/>
        </w:rPr>
        <w:t xml:space="preserve">Duties: </w:t>
      </w:r>
    </w:p>
    <w:p w:rsidR="001D2EC3" w:rsidRDefault="00537D4C" w:rsidP="002D3B6B">
      <w:pPr>
        <w:pStyle w:val="Default"/>
        <w:numPr>
          <w:ilvl w:val="0"/>
          <w:numId w:val="2"/>
        </w:numPr>
        <w:jc w:val="both"/>
        <w:rPr>
          <w:sz w:val="20"/>
          <w:szCs w:val="20"/>
        </w:rPr>
      </w:pPr>
      <w:r>
        <w:rPr>
          <w:sz w:val="20"/>
          <w:szCs w:val="20"/>
        </w:rPr>
        <w:t>This person acts as the primary point of contact for the Entity</w:t>
      </w:r>
      <w:r w:rsidR="001D2EC3">
        <w:rPr>
          <w:sz w:val="20"/>
          <w:szCs w:val="20"/>
        </w:rPr>
        <w:t xml:space="preserve"> with the DOTD Project Manager.</w:t>
      </w:r>
    </w:p>
    <w:p w:rsidR="00537D4C" w:rsidRDefault="00537D4C" w:rsidP="002D3B6B">
      <w:pPr>
        <w:pStyle w:val="Default"/>
        <w:numPr>
          <w:ilvl w:val="0"/>
          <w:numId w:val="2"/>
        </w:numPr>
        <w:jc w:val="both"/>
        <w:rPr>
          <w:sz w:val="20"/>
          <w:szCs w:val="20"/>
        </w:rPr>
      </w:pPr>
      <w:r>
        <w:rPr>
          <w:sz w:val="20"/>
          <w:szCs w:val="20"/>
        </w:rPr>
        <w:t xml:space="preserve">Oversees project activities; cost, time adherence to contract requirements, design and construction quality and scope </w:t>
      </w:r>
    </w:p>
    <w:p w:rsidR="00537D4C" w:rsidRDefault="00537D4C" w:rsidP="002D3B6B">
      <w:pPr>
        <w:pStyle w:val="Default"/>
        <w:numPr>
          <w:ilvl w:val="0"/>
          <w:numId w:val="2"/>
        </w:numPr>
        <w:jc w:val="both"/>
        <w:rPr>
          <w:sz w:val="20"/>
          <w:szCs w:val="20"/>
        </w:rPr>
      </w:pPr>
      <w:r>
        <w:rPr>
          <w:sz w:val="20"/>
          <w:szCs w:val="20"/>
        </w:rPr>
        <w:t xml:space="preserve">Ensures the contract is properly recorded </w:t>
      </w:r>
    </w:p>
    <w:p w:rsidR="00537D4C" w:rsidRDefault="00537D4C" w:rsidP="002D3B6B">
      <w:pPr>
        <w:pStyle w:val="Default"/>
        <w:numPr>
          <w:ilvl w:val="0"/>
          <w:numId w:val="2"/>
        </w:numPr>
        <w:jc w:val="both"/>
        <w:rPr>
          <w:sz w:val="20"/>
          <w:szCs w:val="20"/>
        </w:rPr>
      </w:pPr>
      <w:r>
        <w:rPr>
          <w:sz w:val="20"/>
          <w:szCs w:val="20"/>
        </w:rPr>
        <w:t xml:space="preserve">Directs project staff, agency or consultant, to carry out project administration and contract oversight including proper documentation </w:t>
      </w:r>
    </w:p>
    <w:p w:rsidR="00537D4C" w:rsidRDefault="00537D4C" w:rsidP="002D3B6B">
      <w:pPr>
        <w:pStyle w:val="Default"/>
        <w:numPr>
          <w:ilvl w:val="0"/>
          <w:numId w:val="2"/>
        </w:numPr>
        <w:jc w:val="both"/>
        <w:rPr>
          <w:sz w:val="20"/>
          <w:szCs w:val="20"/>
        </w:rPr>
      </w:pPr>
      <w:r>
        <w:rPr>
          <w:sz w:val="20"/>
          <w:szCs w:val="20"/>
        </w:rPr>
        <w:t xml:space="preserve">Is aware of the qualifications, assignments and on-the-job performance of the agency and consultant staff at all stages of the project </w:t>
      </w:r>
    </w:p>
    <w:p w:rsidR="00537D4C" w:rsidRDefault="00537D4C" w:rsidP="002D3B6B">
      <w:pPr>
        <w:pStyle w:val="Default"/>
        <w:numPr>
          <w:ilvl w:val="0"/>
          <w:numId w:val="2"/>
        </w:numPr>
        <w:jc w:val="both"/>
        <w:rPr>
          <w:sz w:val="20"/>
          <w:szCs w:val="20"/>
        </w:rPr>
      </w:pPr>
      <w:r>
        <w:rPr>
          <w:sz w:val="20"/>
          <w:szCs w:val="20"/>
        </w:rPr>
        <w:t xml:space="preserve">Makes or participates in decisions about changed conditions or scope changes that require change orders or supplemental agreements </w:t>
      </w:r>
    </w:p>
    <w:p w:rsidR="00537D4C" w:rsidRDefault="00537D4C" w:rsidP="002D3B6B">
      <w:pPr>
        <w:pStyle w:val="Default"/>
        <w:numPr>
          <w:ilvl w:val="0"/>
          <w:numId w:val="2"/>
        </w:numPr>
        <w:jc w:val="both"/>
        <w:rPr>
          <w:sz w:val="20"/>
          <w:szCs w:val="20"/>
        </w:rPr>
      </w:pPr>
      <w:r>
        <w:rPr>
          <w:sz w:val="20"/>
          <w:szCs w:val="20"/>
        </w:rPr>
        <w:t xml:space="preserve">Reviews financial processes, transactions and documentation to ensure that safeguards are in place to minimize fraud, waste and abuse </w:t>
      </w:r>
    </w:p>
    <w:p w:rsidR="00537D4C" w:rsidRDefault="00537D4C" w:rsidP="002D3B6B">
      <w:pPr>
        <w:pStyle w:val="Default"/>
        <w:numPr>
          <w:ilvl w:val="0"/>
          <w:numId w:val="2"/>
        </w:numPr>
        <w:jc w:val="both"/>
        <w:rPr>
          <w:sz w:val="20"/>
          <w:szCs w:val="20"/>
        </w:rPr>
      </w:pPr>
      <w:r>
        <w:rPr>
          <w:sz w:val="20"/>
          <w:szCs w:val="20"/>
        </w:rPr>
        <w:t xml:space="preserve">Maintains familiarity of day to day project operations &amp; safety issues </w:t>
      </w:r>
    </w:p>
    <w:p w:rsidR="00537D4C" w:rsidRDefault="00537D4C" w:rsidP="002D3B6B">
      <w:pPr>
        <w:pStyle w:val="Default"/>
        <w:numPr>
          <w:ilvl w:val="0"/>
          <w:numId w:val="2"/>
        </w:numPr>
        <w:jc w:val="both"/>
        <w:rPr>
          <w:sz w:val="20"/>
          <w:szCs w:val="20"/>
        </w:rPr>
      </w:pPr>
      <w:r>
        <w:rPr>
          <w:sz w:val="20"/>
          <w:szCs w:val="20"/>
        </w:rPr>
        <w:t xml:space="preserve">Visits and reviews the project on a frequency that is proportionate with the magnitude and complexity of the project. </w:t>
      </w:r>
    </w:p>
    <w:p w:rsidR="00537D4C" w:rsidRDefault="00537D4C" w:rsidP="002D3B6B">
      <w:pPr>
        <w:pStyle w:val="Default"/>
        <w:numPr>
          <w:ilvl w:val="0"/>
          <w:numId w:val="2"/>
        </w:numPr>
        <w:jc w:val="both"/>
        <w:rPr>
          <w:sz w:val="20"/>
          <w:szCs w:val="20"/>
        </w:rPr>
      </w:pPr>
      <w:r>
        <w:rPr>
          <w:sz w:val="20"/>
          <w:szCs w:val="20"/>
        </w:rPr>
        <w:t xml:space="preserve">Attends all project related meetings. (It is understood that if the person in Responsible Charge is not in attendance, the meeting will be cancelled.) </w:t>
      </w:r>
    </w:p>
    <w:p w:rsidR="00537D4C" w:rsidRDefault="00537D4C" w:rsidP="00537D4C">
      <w:pPr>
        <w:pStyle w:val="Default"/>
        <w:rPr>
          <w:sz w:val="20"/>
          <w:szCs w:val="20"/>
        </w:rPr>
      </w:pPr>
    </w:p>
    <w:p w:rsidR="004B6255" w:rsidRDefault="004B6255" w:rsidP="004B6255">
      <w:pPr>
        <w:pStyle w:val="Default"/>
        <w:rPr>
          <w:sz w:val="22"/>
          <w:szCs w:val="22"/>
        </w:rPr>
      </w:pPr>
      <w:r>
        <w:rPr>
          <w:sz w:val="22"/>
          <w:szCs w:val="22"/>
        </w:rPr>
        <w:t>___________________________________</w:t>
      </w:r>
      <w:r w:rsidR="002D3B6B">
        <w:rPr>
          <w:sz w:val="22"/>
          <w:szCs w:val="22"/>
        </w:rPr>
        <w:t>__________________________</w:t>
      </w:r>
    </w:p>
    <w:p w:rsidR="004B6255" w:rsidRDefault="004B6255" w:rsidP="004B6255">
      <w:r>
        <w:t>Name of Signatory Part</w:t>
      </w:r>
      <w:r w:rsidR="00750985">
        <w:t>y</w:t>
      </w:r>
      <w:r>
        <w:t xml:space="preserve"> for the Local Public Agency</w:t>
      </w:r>
    </w:p>
    <w:p w:rsidR="004B6255" w:rsidRDefault="004B6255" w:rsidP="004B6255">
      <w:pPr>
        <w:pStyle w:val="Default"/>
        <w:rPr>
          <w:sz w:val="22"/>
          <w:szCs w:val="22"/>
        </w:rPr>
      </w:pPr>
      <w:r>
        <w:rPr>
          <w:sz w:val="22"/>
          <w:szCs w:val="22"/>
        </w:rPr>
        <w:t>______________________________</w:t>
      </w:r>
      <w:r w:rsidR="002D3B6B">
        <w:rPr>
          <w:sz w:val="22"/>
          <w:szCs w:val="22"/>
        </w:rPr>
        <w:t>_______________________________</w:t>
      </w:r>
    </w:p>
    <w:p w:rsidR="004B6255" w:rsidRDefault="00B34329" w:rsidP="00B34329">
      <w:r w:rsidRPr="00B34329">
        <w:t>Signature</w:t>
      </w:r>
      <w:r w:rsidR="00652B72">
        <w:t xml:space="preserve"> of Signatory</w:t>
      </w:r>
      <w:r w:rsidR="004B6255">
        <w:t xml:space="preserve"> Party for the Local Public Agency</w:t>
      </w:r>
    </w:p>
    <w:p w:rsidR="004B6255" w:rsidRPr="00652B72" w:rsidRDefault="004B6255" w:rsidP="00E23BB7">
      <w:pPr>
        <w:pStyle w:val="Default"/>
        <w:jc w:val="both"/>
        <w:rPr>
          <w:sz w:val="22"/>
          <w:szCs w:val="22"/>
        </w:rPr>
      </w:pPr>
      <w:r w:rsidRPr="00652B72">
        <w:rPr>
          <w:b/>
          <w:bCs/>
          <w:sz w:val="22"/>
          <w:szCs w:val="22"/>
        </w:rPr>
        <w:t xml:space="preserve">NOTE: It is the Entity’s responsibility to notify the Project Manager if the Responsible Person in Charge changes during any phase or duty. </w:t>
      </w:r>
    </w:p>
    <w:sectPr w:rsidR="004B6255" w:rsidRPr="00652B72" w:rsidSect="002D3B6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73FB8"/>
    <w:multiLevelType w:val="hybridMultilevel"/>
    <w:tmpl w:val="C1AA4C70"/>
    <w:lvl w:ilvl="0" w:tplc="D73A83D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A31FF"/>
    <w:multiLevelType w:val="hybridMultilevel"/>
    <w:tmpl w:val="8D78CFB6"/>
    <w:lvl w:ilvl="0" w:tplc="D73A83D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4C"/>
    <w:rsid w:val="001676A3"/>
    <w:rsid w:val="001D2EC3"/>
    <w:rsid w:val="001F04A8"/>
    <w:rsid w:val="00203707"/>
    <w:rsid w:val="002D3B6B"/>
    <w:rsid w:val="003476BD"/>
    <w:rsid w:val="00403762"/>
    <w:rsid w:val="004B6255"/>
    <w:rsid w:val="00537D4C"/>
    <w:rsid w:val="005C2E76"/>
    <w:rsid w:val="00652B72"/>
    <w:rsid w:val="006E76ED"/>
    <w:rsid w:val="00750985"/>
    <w:rsid w:val="007648CD"/>
    <w:rsid w:val="00776692"/>
    <w:rsid w:val="00992D40"/>
    <w:rsid w:val="009C5035"/>
    <w:rsid w:val="009C5D03"/>
    <w:rsid w:val="00B34329"/>
    <w:rsid w:val="00C04B2B"/>
    <w:rsid w:val="00E23BB7"/>
    <w:rsid w:val="00F3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BBC1B-A910-4B8F-BBF2-771A1729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7D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03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9D8339083D147B5B08A24DCD8E5C3" ma:contentTypeVersion="0" ma:contentTypeDescription="Create a new document." ma:contentTypeScope="" ma:versionID="a763aa8081a2af71db423c2d979da5e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48C41-08E1-47D7-9D49-4556978F2239}">
  <ds:schemaRefs>
    <ds:schemaRef ds:uri="http://schemas.microsoft.com/sharepoint/v3/contenttype/forms"/>
  </ds:schemaRefs>
</ds:datastoreItem>
</file>

<file path=customXml/itemProps2.xml><?xml version="1.0" encoding="utf-8"?>
<ds:datastoreItem xmlns:ds="http://schemas.openxmlformats.org/officeDocument/2006/customXml" ds:itemID="{1C36D2AE-8014-4C13-8CEA-61464B1CDAC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FC2B8872-545D-4ED6-9805-DB01A47C4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Crawford</dc:creator>
  <cp:lastModifiedBy>Cassadi Daigle</cp:lastModifiedBy>
  <cp:revision>2</cp:revision>
  <dcterms:created xsi:type="dcterms:W3CDTF">2025-03-26T15:48:00Z</dcterms:created>
  <dcterms:modified xsi:type="dcterms:W3CDTF">2025-03-26T15:48:00Z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0x010100D949D8339083D147B5B08A24DCD8E5C3</vt:lpwstr>
  </property>
</Properties>
</file>