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F061FF" w:rsidRDefault="00F061FF" w:rsidP="00F061FF">
      <w:pPr>
        <w:sectPr w:rsidR="00F061FF" w:rsidSect="00F061FF">
          <w:headerReference w:type="default" r:id="rId14"/>
          <w:headerReference w:type="first" r:id="rId15"/>
          <w:footerReference w:type="first" r:id="rId16"/>
          <w:type w:val="continuous"/>
          <w:pgSz w:w="12240" w:h="15840"/>
          <w:pgMar w:top="2160" w:right="1440" w:bottom="1440" w:left="1440" w:header="576" w:footer="720" w:gutter="0"/>
          <w:cols w:space="720"/>
          <w:titlePg/>
          <w:docGrid w:linePitch="360"/>
        </w:sectPr>
      </w:pPr>
    </w:p>
    <w:p w:rsidR="00F061FF" w:rsidRDefault="00F061FF" w:rsidP="00F061FF">
      <w:pPr>
        <w:widowControl w:val="0"/>
        <w:jc w:val="center"/>
        <w:rPr>
          <w:rFonts w:ascii="Arial" w:eastAsia="Times New Roman" w:hAnsi="Arial"/>
          <w:snapToGrid w:val="0"/>
          <w:sz w:val="24"/>
          <w:szCs w:val="20"/>
        </w:rPr>
      </w:pPr>
      <w:r>
        <w:rPr>
          <w:rFonts w:ascii="Arial" w:eastAsia="Times New Roman" w:hAnsi="Arial"/>
          <w:snapToGrid w:val="0"/>
          <w:sz w:val="24"/>
          <w:szCs w:val="20"/>
        </w:rPr>
        <w:fldChar w:fldCharType="begin"/>
      </w:r>
      <w:r>
        <w:rPr>
          <w:rFonts w:ascii="Arial" w:eastAsia="Times New Roman" w:hAnsi="Arial"/>
          <w:snapToGrid w:val="0"/>
          <w:sz w:val="24"/>
          <w:szCs w:val="20"/>
        </w:rPr>
        <w:instrText xml:space="preserve"> DATE \@ "MMMM d, yyyy" </w:instrText>
      </w:r>
      <w:r>
        <w:rPr>
          <w:rFonts w:ascii="Arial" w:eastAsia="Times New Roman" w:hAnsi="Arial"/>
          <w:snapToGrid w:val="0"/>
          <w:sz w:val="24"/>
          <w:szCs w:val="20"/>
        </w:rPr>
        <w:fldChar w:fldCharType="separate"/>
      </w:r>
      <w:r w:rsidR="00670DBC">
        <w:rPr>
          <w:rFonts w:ascii="Arial" w:eastAsia="Times New Roman" w:hAnsi="Arial"/>
          <w:noProof/>
          <w:snapToGrid w:val="0"/>
          <w:sz w:val="24"/>
          <w:szCs w:val="20"/>
        </w:rPr>
        <w:t>June 26, 2025</w:t>
      </w:r>
      <w:r>
        <w:rPr>
          <w:rFonts w:ascii="Arial" w:eastAsia="Times New Roman" w:hAnsi="Arial"/>
          <w:snapToGrid w:val="0"/>
          <w:sz w:val="24"/>
          <w:szCs w:val="20"/>
        </w:rPr>
        <w:fldChar w:fldCharType="end"/>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Ms. Melinda Roberson</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Division Administrator</w:t>
      </w:r>
    </w:p>
    <w:p w:rsidR="00F061FF" w:rsidRDefault="00F061FF" w:rsidP="00F061FF">
      <w:pPr>
        <w:widowControl w:val="0"/>
        <w:jc w:val="both"/>
        <w:rPr>
          <w:rFonts w:ascii="Arial" w:eastAsia="Times New Roman" w:hAnsi="Arial"/>
          <w:snapToGrid w:val="0"/>
          <w:sz w:val="24"/>
          <w:szCs w:val="20"/>
        </w:rPr>
      </w:pPr>
      <w:smartTag w:uri="urn:schemas-microsoft-com:office:smarttags" w:element="Street">
        <w:smartTag w:uri="urn:schemas-microsoft-com:office:smarttags" w:element="address">
          <w:r>
            <w:rPr>
              <w:rFonts w:ascii="Arial" w:eastAsia="Times New Roman" w:hAnsi="Arial"/>
              <w:snapToGrid w:val="0"/>
              <w:sz w:val="24"/>
              <w:szCs w:val="20"/>
            </w:rPr>
            <w:t>Federal Highway</w:t>
          </w:r>
        </w:smartTag>
      </w:smartTag>
      <w:r>
        <w:rPr>
          <w:rFonts w:ascii="Arial" w:eastAsia="Times New Roman" w:hAnsi="Arial"/>
          <w:snapToGrid w:val="0"/>
          <w:sz w:val="24"/>
          <w:szCs w:val="20"/>
        </w:rPr>
        <w:t xml:space="preserve"> Administration</w:t>
      </w:r>
    </w:p>
    <w:p w:rsidR="00F061FF" w:rsidRDefault="00F061FF" w:rsidP="00F061FF">
      <w:pPr>
        <w:widowControl w:val="0"/>
        <w:jc w:val="both"/>
        <w:rPr>
          <w:rFonts w:ascii="Arial" w:eastAsia="Times New Roman" w:hAnsi="Arial"/>
          <w:snapToGrid w:val="0"/>
          <w:sz w:val="24"/>
          <w:szCs w:val="20"/>
        </w:rPr>
      </w:pPr>
      <w:smartTag w:uri="urn:schemas-microsoft-com:office:smarttags" w:element="Street">
        <w:smartTag w:uri="urn:schemas-microsoft-com:office:smarttags" w:element="address">
          <w:r>
            <w:rPr>
              <w:rFonts w:ascii="Arial" w:eastAsia="Times New Roman" w:hAnsi="Arial"/>
              <w:snapToGrid w:val="0"/>
              <w:sz w:val="24"/>
              <w:szCs w:val="20"/>
            </w:rPr>
            <w:t>5304 Flanders Drive</w:t>
          </w:r>
        </w:smartTag>
      </w:smartTag>
      <w:r>
        <w:rPr>
          <w:rFonts w:ascii="Arial" w:eastAsia="Times New Roman" w:hAnsi="Arial"/>
          <w:snapToGrid w:val="0"/>
          <w:sz w:val="24"/>
          <w:szCs w:val="20"/>
        </w:rPr>
        <w:t>, Suite A</w:t>
      </w:r>
    </w:p>
    <w:p w:rsidR="00F061FF" w:rsidRDefault="00F061FF" w:rsidP="00F061FF">
      <w:pPr>
        <w:widowControl w:val="0"/>
        <w:jc w:val="both"/>
        <w:rPr>
          <w:rFonts w:ascii="Arial" w:eastAsia="Times New Roman" w:hAnsi="Arial"/>
          <w:snapToGrid w:val="0"/>
          <w:sz w:val="24"/>
          <w:szCs w:val="20"/>
        </w:rPr>
      </w:pPr>
      <w:smartTag w:uri="urn:schemas-microsoft-com:office:smarttags" w:element="place">
        <w:smartTag w:uri="urn:schemas-microsoft-com:office:smarttags" w:element="City">
          <w:r>
            <w:rPr>
              <w:rFonts w:ascii="Arial" w:eastAsia="Times New Roman" w:hAnsi="Arial"/>
              <w:snapToGrid w:val="0"/>
              <w:sz w:val="24"/>
              <w:szCs w:val="20"/>
            </w:rPr>
            <w:t>Baton Rouge</w:t>
          </w:r>
        </w:smartTag>
        <w:r>
          <w:rPr>
            <w:rFonts w:ascii="Arial" w:eastAsia="Times New Roman" w:hAnsi="Arial"/>
            <w:snapToGrid w:val="0"/>
            <w:sz w:val="24"/>
            <w:szCs w:val="20"/>
          </w:rPr>
          <w:t xml:space="preserve">, </w:t>
        </w:r>
        <w:smartTag w:uri="urn:schemas-microsoft-com:office:smarttags" w:element="State">
          <w:r>
            <w:rPr>
              <w:rFonts w:ascii="Arial" w:eastAsia="Times New Roman" w:hAnsi="Arial"/>
              <w:snapToGrid w:val="0"/>
              <w:sz w:val="24"/>
              <w:szCs w:val="20"/>
            </w:rPr>
            <w:t>LA</w:t>
          </w:r>
        </w:smartTag>
        <w:r>
          <w:rPr>
            <w:rFonts w:ascii="Arial" w:eastAsia="Times New Roman" w:hAnsi="Arial"/>
            <w:snapToGrid w:val="0"/>
            <w:sz w:val="24"/>
            <w:szCs w:val="20"/>
          </w:rPr>
          <w:t xml:space="preserve"> </w:t>
        </w:r>
        <w:smartTag w:uri="urn:schemas-microsoft-com:office:smarttags" w:element="PostalCode">
          <w:r>
            <w:rPr>
              <w:rFonts w:ascii="Arial" w:eastAsia="Times New Roman" w:hAnsi="Arial"/>
              <w:snapToGrid w:val="0"/>
              <w:sz w:val="24"/>
              <w:szCs w:val="20"/>
            </w:rPr>
            <w:t>70808-4348</w:t>
          </w:r>
        </w:smartTag>
      </w:smartTag>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RE:</w:t>
      </w:r>
      <w:r>
        <w:rPr>
          <w:rFonts w:ascii="Arial" w:eastAsia="Times New Roman" w:hAnsi="Arial"/>
          <w:snapToGrid w:val="0"/>
          <w:sz w:val="24"/>
          <w:szCs w:val="20"/>
        </w:rPr>
        <w:tab/>
        <w:t>Right-of-Way Project Certification</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Acquiring Agency: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Total No. Parcels: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Total No. Relocatees (Res.):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Total No. Relocatees (Bus.):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Dear Ms. Roberson:</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b/>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In accordance with the provisions of 23 CFR Part 635 and 49 CFR part 24, I certify the following:</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b/>
          <w:snapToGrid w:val="0"/>
          <w:sz w:val="24"/>
          <w:szCs w:val="20"/>
        </w:rPr>
      </w:pPr>
      <w:r>
        <w:rPr>
          <w:rFonts w:ascii="Arial" w:eastAsia="Times New Roman" w:hAnsi="Arial"/>
          <w:b/>
          <w:snapToGrid w:val="0"/>
          <w:sz w:val="24"/>
          <w:szCs w:val="20"/>
          <w:u w:val="single"/>
        </w:rPr>
        <w:t>Acquisition</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Acquisition of right-of-way was not required for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necessary rights-of-way, including control of access rights when pertinent, have been acquired including legal and physical possession and the acquisition has been in accordance with current FHWA directives covering the acquisition of real property.  Trial or appeal cases may be pending in court but legal possession has been obtained.</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necessary rights-of-way have not been fully acquired.  The status of the remaining parcel(s) is fully explained as follows:</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ind w:left="2160" w:hanging="2160"/>
        <w:jc w:val="both"/>
        <w:outlineLvl w:val="0"/>
        <w:rPr>
          <w:rFonts w:ascii="Arial" w:eastAsia="Times New Roman" w:hAnsi="Arial"/>
          <w:b/>
          <w:snapToGrid w:val="0"/>
          <w:sz w:val="24"/>
          <w:szCs w:val="20"/>
          <w:u w:val="single"/>
        </w:rPr>
      </w:pPr>
      <w:r>
        <w:rPr>
          <w:rFonts w:ascii="Arial" w:eastAsia="Times New Roman" w:hAnsi="Arial"/>
          <w:b/>
          <w:snapToGrid w:val="0"/>
          <w:sz w:val="24"/>
          <w:szCs w:val="20"/>
          <w:u w:val="single"/>
        </w:rPr>
        <w:lastRenderedPageBreak/>
        <w:t>Relocation</w:t>
      </w:r>
    </w:p>
    <w:p w:rsidR="00F061FF" w:rsidRDefault="00F061FF" w:rsidP="00F061FF">
      <w:pPr>
        <w:widowControl w:val="0"/>
        <w:ind w:left="2160" w:hanging="2160"/>
        <w:jc w:val="both"/>
        <w:rPr>
          <w:rFonts w:ascii="Arial" w:eastAsia="Times New Roman" w:hAnsi="Arial"/>
          <w:b/>
          <w:snapToGrid w:val="0"/>
          <w:sz w:val="24"/>
          <w:szCs w:val="20"/>
          <w:u w:val="single"/>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There are no displacees resulting from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relocations required for this project have been completed in accordance with FHWA directives covering the Highway Relocation Assistance Program, all occupants have vacated the lands and improvements, and all relocation payments have been made.</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Not all relocations have been completed.  The status of the remaining displacees, including residential vacating dates and business terminal dates, is fully explained as follows:</w:t>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relocations required for this project have been completed in accordance with FHWA directives covering the Highway Relocation Assistance Program.  All occupants have vacated the lands and improvements and all relocation payments have been made except the following:</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ind w:left="720" w:firstLine="720"/>
        <w:jc w:val="both"/>
        <w:rPr>
          <w:rFonts w:ascii="Arial" w:eastAsia="Times New Roman" w:hAnsi="Arial"/>
          <w:snapToGrid w:val="0"/>
          <w:sz w:val="24"/>
          <w:szCs w:val="20"/>
          <w:u w:val="single"/>
        </w:rPr>
      </w:pPr>
      <w:r>
        <w:rPr>
          <w:rFonts w:ascii="Arial" w:eastAsia="Times New Roman" w:hAnsi="Arial"/>
          <w:snapToGrid w:val="0"/>
          <w:sz w:val="24"/>
          <w:szCs w:val="20"/>
          <w:u w:val="single"/>
        </w:rPr>
        <w:t>PARCEL NO.</w:t>
      </w:r>
      <w:r>
        <w:rPr>
          <w:rFonts w:ascii="Arial" w:eastAsia="Times New Roman" w:hAnsi="Arial"/>
          <w:snapToGrid w:val="0"/>
          <w:sz w:val="24"/>
          <w:szCs w:val="20"/>
        </w:rPr>
        <w:t xml:space="preserve">     </w:t>
      </w:r>
      <w:r>
        <w:rPr>
          <w:rFonts w:ascii="Arial" w:eastAsia="Times New Roman" w:hAnsi="Arial"/>
          <w:snapToGrid w:val="0"/>
          <w:sz w:val="24"/>
          <w:szCs w:val="20"/>
        </w:rPr>
        <w:tab/>
      </w:r>
      <w:r>
        <w:rPr>
          <w:rFonts w:ascii="Arial" w:eastAsia="Times New Roman" w:hAnsi="Arial"/>
          <w:snapToGrid w:val="0"/>
          <w:sz w:val="24"/>
          <w:szCs w:val="20"/>
          <w:u w:val="single"/>
        </w:rPr>
        <w:t>ESTIMATED RELOCATION PAYMENT</w:t>
      </w:r>
    </w:p>
    <w:p w:rsidR="00F061FF" w:rsidRDefault="00F061FF" w:rsidP="00F061FF">
      <w:pPr>
        <w:widowControl w:val="0"/>
        <w:ind w:left="1440" w:hanging="1440"/>
        <w:jc w:val="both"/>
        <w:rPr>
          <w:rFonts w:ascii="Arial" w:eastAsia="Times New Roman" w:hAnsi="Arial"/>
          <w:snapToGrid w:val="0"/>
          <w:sz w:val="24"/>
          <w:szCs w:val="20"/>
          <w:u w:val="single"/>
        </w:rPr>
      </w:pPr>
    </w:p>
    <w:p w:rsidR="00F061FF" w:rsidRDefault="00F061FF" w:rsidP="00F061FF">
      <w:pPr>
        <w:widowControl w:val="0"/>
        <w:ind w:left="1440" w:hanging="1440"/>
        <w:jc w:val="both"/>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rPr>
        <w:t xml:space="preserve">     </w:t>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ind w:left="1440" w:hanging="1440"/>
        <w:jc w:val="both"/>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rPr>
        <w:t xml:space="preserve">     </w:t>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ind w:left="1440" w:hanging="1440"/>
        <w:jc w:val="both"/>
        <w:rPr>
          <w:rFonts w:ascii="Arial" w:eastAsia="Times New Roman" w:hAnsi="Arial"/>
          <w:snapToGrid w:val="0"/>
          <w:sz w:val="24"/>
          <w:szCs w:val="20"/>
        </w:rPr>
      </w:pPr>
    </w:p>
    <w:p w:rsidR="00F061FF" w:rsidRDefault="00F061FF" w:rsidP="00F061FF">
      <w:pPr>
        <w:widowControl w:val="0"/>
        <w:ind w:left="1440" w:hanging="1440"/>
        <w:jc w:val="both"/>
        <w:outlineLvl w:val="0"/>
        <w:rPr>
          <w:rFonts w:ascii="Arial" w:eastAsia="Times New Roman" w:hAnsi="Arial"/>
          <w:snapToGrid w:val="0"/>
          <w:sz w:val="24"/>
          <w:szCs w:val="20"/>
        </w:rPr>
      </w:pPr>
      <w:r>
        <w:rPr>
          <w:rFonts w:ascii="Arial" w:eastAsia="Times New Roman" w:hAnsi="Arial"/>
          <w:b/>
          <w:snapToGrid w:val="0"/>
          <w:sz w:val="24"/>
          <w:szCs w:val="20"/>
          <w:u w:val="single"/>
        </w:rPr>
        <w:t>Improvement Clearance</w:t>
      </w:r>
    </w:p>
    <w:p w:rsidR="00F061FF" w:rsidRDefault="00F061FF" w:rsidP="00F061FF">
      <w:pPr>
        <w:widowControl w:val="0"/>
        <w:ind w:left="1440" w:hanging="144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There are no improvements to be cleared for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All improvements have been cleared for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 xml:space="preserve">All improvements have been cleared for this project, with the following exceptions.  The status of the improvements remaining on the project and the particulars relative to their removal are explained as follows: </w:t>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ind w:left="2160" w:hanging="2160"/>
        <w:jc w:val="both"/>
        <w:outlineLvl w:val="0"/>
        <w:rPr>
          <w:rFonts w:ascii="Arial" w:eastAsia="Times New Roman" w:hAnsi="Arial"/>
          <w:snapToGrid w:val="0"/>
          <w:sz w:val="24"/>
          <w:szCs w:val="20"/>
        </w:rPr>
      </w:pPr>
      <w:r>
        <w:rPr>
          <w:rFonts w:ascii="Arial" w:eastAsia="Times New Roman" w:hAnsi="Arial"/>
          <w:b/>
          <w:snapToGrid w:val="0"/>
          <w:sz w:val="24"/>
          <w:szCs w:val="20"/>
          <w:u w:val="single"/>
        </w:rPr>
        <w:t>Expropriations</w:t>
      </w:r>
    </w:p>
    <w:p w:rsidR="00F061FF" w:rsidRDefault="00F061FF" w:rsidP="00F061FF">
      <w:pPr>
        <w:widowControl w:val="0"/>
        <w:ind w:left="2160" w:hanging="216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There are no expropriations occurring on this project.</w:t>
      </w:r>
    </w:p>
    <w:p w:rsidR="00F061FF" w:rsidRDefault="00F061FF" w:rsidP="00F061FF">
      <w:pPr>
        <w:widowControl w:val="0"/>
        <w:ind w:left="1440" w:hanging="144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Expropriations were required on this project and are listed as follows:</w:t>
      </w:r>
    </w:p>
    <w:p w:rsidR="00F061FF" w:rsidRDefault="00F061FF" w:rsidP="00F061FF">
      <w:pPr>
        <w:widowControl w:val="0"/>
        <w:ind w:left="720"/>
        <w:jc w:val="both"/>
        <w:rPr>
          <w:rFonts w:ascii="Arial" w:eastAsia="Times New Roman" w:hAnsi="Arial"/>
          <w:snapToGrid w:val="0"/>
          <w:sz w:val="24"/>
          <w:szCs w:val="20"/>
        </w:rPr>
      </w:pPr>
    </w:p>
    <w:p w:rsidR="00F061FF" w:rsidRDefault="00F061FF" w:rsidP="00F061FF">
      <w:pPr>
        <w:widowControl w:val="0"/>
        <w:ind w:left="720"/>
        <w:jc w:val="both"/>
        <w:rPr>
          <w:rFonts w:ascii="Arial" w:eastAsia="Times New Roman" w:hAnsi="Arial"/>
          <w:snapToGrid w:val="0"/>
          <w:sz w:val="24"/>
          <w:szCs w:val="20"/>
          <w:u w:val="single"/>
        </w:rPr>
      </w:pPr>
      <w:r>
        <w:rPr>
          <w:rFonts w:ascii="Arial" w:eastAsia="Times New Roman" w:hAnsi="Arial"/>
          <w:snapToGrid w:val="0"/>
          <w:sz w:val="24"/>
          <w:szCs w:val="20"/>
          <w:u w:val="single"/>
        </w:rPr>
        <w:t>Parcels</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Amount of Deposit</w:t>
      </w:r>
    </w:p>
    <w:p w:rsidR="00F061FF" w:rsidRDefault="00F061FF" w:rsidP="00F061FF">
      <w:pPr>
        <w:widowControl w:val="0"/>
        <w:ind w:left="720"/>
        <w:jc w:val="both"/>
        <w:rPr>
          <w:rFonts w:ascii="Arial" w:eastAsia="Times New Roman" w:hAnsi="Arial"/>
          <w:snapToGrid w:val="0"/>
          <w:sz w:val="24"/>
          <w:szCs w:val="20"/>
        </w:rPr>
      </w:pPr>
    </w:p>
    <w:p w:rsidR="00F061FF" w:rsidRDefault="00F061FF" w:rsidP="00F061FF">
      <w:pPr>
        <w:widowControl w:val="0"/>
        <w:ind w:left="720"/>
        <w:jc w:val="both"/>
        <w:rPr>
          <w:rFonts w:ascii="Arial" w:eastAsia="Times New Roman" w:hAnsi="Arial"/>
          <w:snapToGrid w:val="0"/>
          <w:sz w:val="24"/>
          <w:szCs w:val="20"/>
          <w:u w:val="single"/>
        </w:rPr>
      </w:pPr>
      <w:r>
        <w:rPr>
          <w:rFonts w:ascii="Arial" w:eastAsia="Times New Roman" w:hAnsi="Arial"/>
          <w:snapToGrid w:val="0"/>
          <w:sz w:val="24"/>
          <w:szCs w:val="20"/>
          <w:u w:val="single"/>
        </w:rPr>
        <w:t xml:space="preserve">            </w:t>
      </w:r>
      <w:r>
        <w:rPr>
          <w:rFonts w:ascii="Arial" w:eastAsia="Times New Roman" w:hAnsi="Arial"/>
          <w:snapToGrid w:val="0"/>
          <w:sz w:val="24"/>
          <w:szCs w:val="20"/>
        </w:rPr>
        <w:tab/>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outlineLvl w:val="0"/>
        <w:rPr>
          <w:rFonts w:ascii="Arial" w:eastAsia="Times New Roman" w:hAnsi="Arial"/>
          <w:snapToGrid w:val="0"/>
          <w:sz w:val="24"/>
          <w:szCs w:val="20"/>
        </w:rPr>
      </w:pPr>
      <w:r>
        <w:rPr>
          <w:rFonts w:ascii="Arial" w:eastAsia="Times New Roman" w:hAnsi="Arial"/>
          <w:b/>
          <w:snapToGrid w:val="0"/>
          <w:sz w:val="24"/>
          <w:szCs w:val="20"/>
          <w:u w:val="single"/>
        </w:rPr>
        <w:t>Uneconomic Remainders</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outlineLvl w:val="0"/>
        <w:rPr>
          <w:rFonts w:ascii="Arial" w:eastAsia="Times New Roman" w:hAnsi="Arial"/>
          <w:snapToGrid w:val="0"/>
          <w:sz w:val="24"/>
          <w:szCs w:val="20"/>
        </w:rPr>
      </w:pPr>
      <w:r>
        <w:rPr>
          <w:rFonts w:ascii="Arial" w:eastAsia="Times New Roman" w:hAnsi="Arial"/>
          <w:snapToGrid w:val="0"/>
          <w:sz w:val="24"/>
          <w:szCs w:val="20"/>
        </w:rPr>
        <w:t>There are no uneconomic remainders acquired on this project.</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outlineLvl w:val="0"/>
        <w:rPr>
          <w:rFonts w:ascii="Arial" w:eastAsia="Times New Roman" w:hAnsi="Arial"/>
          <w:snapToGrid w:val="0"/>
          <w:sz w:val="24"/>
          <w:szCs w:val="20"/>
        </w:rPr>
      </w:pPr>
      <w:r>
        <w:rPr>
          <w:rFonts w:ascii="Arial" w:eastAsia="Times New Roman" w:hAnsi="Arial"/>
          <w:snapToGrid w:val="0"/>
          <w:sz w:val="24"/>
          <w:szCs w:val="20"/>
        </w:rPr>
        <w:t>The following is a list of all uneconomic remainders acquired on this project.</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Parcel</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Size</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Amount Paid</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outlineLvl w:val="0"/>
        <w:rPr>
          <w:rFonts w:ascii="Arial" w:eastAsia="Times New Roman" w:hAnsi="Arial"/>
          <w:snapToGrid w:val="0"/>
          <w:sz w:val="24"/>
          <w:szCs w:val="20"/>
        </w:rPr>
      </w:pPr>
      <w:r>
        <w:rPr>
          <w:rFonts w:ascii="Arial" w:eastAsia="Times New Roman" w:hAnsi="Arial"/>
          <w:b/>
          <w:snapToGrid w:val="0"/>
          <w:sz w:val="24"/>
          <w:szCs w:val="20"/>
          <w:u w:val="single"/>
        </w:rPr>
        <w:t>Hazardous Materials</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outlineLvl w:val="0"/>
        <w:rPr>
          <w:rFonts w:ascii="Arial" w:eastAsia="Times New Roman" w:hAnsi="Arial"/>
          <w:snapToGrid w:val="0"/>
          <w:sz w:val="24"/>
          <w:szCs w:val="20"/>
        </w:rPr>
      </w:pPr>
      <w:r>
        <w:rPr>
          <w:rFonts w:ascii="Arial" w:eastAsia="Times New Roman" w:hAnsi="Arial"/>
          <w:snapToGrid w:val="0"/>
          <w:sz w:val="24"/>
          <w:szCs w:val="20"/>
        </w:rPr>
        <w:t>All parcels acquired for this project are free of any known hazardous material.</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rPr>
          <w:rFonts w:ascii="Arial" w:eastAsia="Times New Roman" w:hAnsi="Arial"/>
          <w:snapToGrid w:val="0"/>
          <w:sz w:val="24"/>
          <w:szCs w:val="20"/>
        </w:rPr>
      </w:pPr>
      <w:r>
        <w:rPr>
          <w:rFonts w:ascii="Arial" w:eastAsia="Times New Roman" w:hAnsi="Arial"/>
          <w:snapToGrid w:val="0"/>
          <w:sz w:val="24"/>
          <w:szCs w:val="20"/>
        </w:rPr>
        <w:t>All parcels acquired for this project are free of any known hazardous material except the following:</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outlineLvl w:val="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Type of Suspected</w:t>
      </w:r>
    </w:p>
    <w:p w:rsidR="00F061FF" w:rsidRDefault="00F061FF" w:rsidP="00F061FF">
      <w:pPr>
        <w:widowControl w:val="0"/>
        <w:ind w:left="720" w:firstLine="720"/>
        <w:rPr>
          <w:rFonts w:ascii="Arial" w:eastAsia="Times New Roman" w:hAnsi="Arial"/>
          <w:snapToGrid w:val="0"/>
          <w:sz w:val="24"/>
          <w:szCs w:val="20"/>
          <w:u w:val="single"/>
        </w:rPr>
      </w:pPr>
      <w:r>
        <w:rPr>
          <w:rFonts w:ascii="Arial" w:eastAsia="Times New Roman" w:hAnsi="Arial"/>
          <w:snapToGrid w:val="0"/>
          <w:sz w:val="24"/>
          <w:szCs w:val="20"/>
          <w:u w:val="single"/>
        </w:rPr>
        <w:t>Parcel</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Owner</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Hazardous Material</w:t>
      </w:r>
    </w:p>
    <w:p w:rsidR="00F061FF" w:rsidRDefault="00F061FF" w:rsidP="00F061FF">
      <w:pPr>
        <w:widowControl w:val="0"/>
        <w:ind w:left="1440" w:hanging="1440"/>
        <w:rPr>
          <w:rFonts w:ascii="Arial" w:eastAsia="Times New Roman" w:hAnsi="Arial"/>
          <w:snapToGrid w:val="0"/>
          <w:sz w:val="24"/>
          <w:szCs w:val="20"/>
          <w:u w:val="single"/>
        </w:rPr>
      </w:pPr>
    </w:p>
    <w:p w:rsidR="00F061FF" w:rsidRDefault="00F061FF" w:rsidP="00F061FF">
      <w:pPr>
        <w:widowControl w:val="0"/>
        <w:ind w:left="1440" w:hanging="144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ab/>
        <w:t>Sincerely,</w:t>
      </w: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ab/>
        <w:t>______________________</w:t>
      </w:r>
    </w:p>
    <w:p w:rsidR="00F061FF" w:rsidRDefault="00F061FF" w:rsidP="00F061FF">
      <w:pPr>
        <w:widowControl w:val="0"/>
        <w:tabs>
          <w:tab w:val="left" w:pos="4320"/>
        </w:tabs>
        <w:outlineLvl w:val="0"/>
        <w:rPr>
          <w:rFonts w:ascii="Arial" w:eastAsia="Times New Roman" w:hAnsi="Arial" w:cs="Arial"/>
          <w:snapToGrid w:val="0"/>
          <w:sz w:val="24"/>
          <w:szCs w:val="24"/>
        </w:rPr>
      </w:pPr>
      <w:r>
        <w:rPr>
          <w:rFonts w:ascii="Arial" w:eastAsia="Times New Roman" w:hAnsi="Arial"/>
          <w:snapToGrid w:val="0"/>
          <w:sz w:val="24"/>
          <w:szCs w:val="20"/>
        </w:rPr>
        <w:tab/>
      </w:r>
      <w:r>
        <w:rPr>
          <w:rFonts w:ascii="Arial" w:hAnsi="Arial" w:cs="Arial"/>
          <w:sz w:val="24"/>
          <w:szCs w:val="24"/>
        </w:rPr>
        <w:t>CHARLES MCBRIDE</w:t>
      </w: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ab/>
        <w:t>Right of Way Administrator</w:t>
      </w: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jc w:val="both"/>
        <w:rPr>
          <w:rFonts w:ascii="Arial" w:eastAsia="Times New Roman" w:hAnsi="Arial"/>
          <w:snapToGrid w:val="0"/>
          <w:sz w:val="20"/>
          <w:szCs w:val="20"/>
        </w:rPr>
      </w:pPr>
      <w:r>
        <w:rPr>
          <w:rFonts w:ascii="Arial" w:eastAsia="Times New Roman" w:hAnsi="Arial"/>
          <w:snapToGrid w:val="0"/>
          <w:sz w:val="20"/>
          <w:szCs w:val="20"/>
        </w:rPr>
        <w:t>I hereby certify that all right-of-way activities have been completed in accordance with all federal regulations, state laws, and DOTD procedures.  I hereby recommend approval of this letter.</w:t>
      </w: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rPr>
          <w:rFonts w:ascii="Arial" w:eastAsia="Times New Roman" w:hAnsi="Arial"/>
          <w:snapToGrid w:val="0"/>
          <w:sz w:val="20"/>
          <w:szCs w:val="20"/>
        </w:rPr>
      </w:pPr>
      <w:r>
        <w:rPr>
          <w:rFonts w:ascii="Arial" w:eastAsia="Times New Roman" w:hAnsi="Arial"/>
          <w:snapToGrid w:val="0"/>
          <w:sz w:val="20"/>
          <w:szCs w:val="20"/>
        </w:rPr>
        <w:t>________________________________</w:t>
      </w: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outlineLvl w:val="0"/>
        <w:rPr>
          <w:rFonts w:ascii="Arial" w:eastAsia="Times New Roman" w:hAnsi="Arial"/>
          <w:snapToGrid w:val="0"/>
          <w:sz w:val="20"/>
          <w:szCs w:val="20"/>
        </w:rPr>
      </w:pPr>
      <w:r>
        <w:rPr>
          <w:rFonts w:ascii="Arial" w:eastAsia="Times New Roman" w:hAnsi="Arial"/>
          <w:snapToGrid w:val="0"/>
          <w:sz w:val="20"/>
          <w:szCs w:val="20"/>
        </w:rPr>
        <w:t>Right of Way Regional Manager</w:t>
      </w: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outlineLvl w:val="0"/>
        <w:rPr>
          <w:rFonts w:ascii="Arial" w:eastAsia="Times New Roman" w:hAnsi="Arial"/>
          <w:snapToGrid w:val="0"/>
          <w:sz w:val="24"/>
          <w:szCs w:val="20"/>
        </w:rPr>
      </w:pPr>
      <w:r>
        <w:rPr>
          <w:rFonts w:ascii="Arial" w:eastAsia="Times New Roman" w:hAnsi="Arial"/>
          <w:snapToGrid w:val="0"/>
          <w:sz w:val="24"/>
          <w:szCs w:val="20"/>
        </w:rPr>
        <w:t>CM/cm</w:t>
      </w: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CC:   Mr. James Street, Budget Administrator – Federal Aid Project Manager</w:t>
      </w: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 xml:space="preserve">         Heather Corsentino, Production Right of Way Manager</w:t>
      </w: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 xml:space="preserve">         Richard Harbor, Financial Services</w:t>
      </w:r>
    </w:p>
    <w:p w:rsidR="00F061FF" w:rsidRPr="00903BB4" w:rsidRDefault="00F061FF" w:rsidP="00F061FF">
      <w:pPr>
        <w:widowControl w:val="0"/>
        <w:tabs>
          <w:tab w:val="left" w:pos="4320"/>
        </w:tabs>
        <w:rPr>
          <w:rFonts w:ascii="Times New Roman" w:hAnsi="Times New Roman"/>
          <w:sz w:val="24"/>
          <w:szCs w:val="24"/>
        </w:rPr>
      </w:pPr>
      <w:r>
        <w:rPr>
          <w:rFonts w:ascii="Arial" w:eastAsia="Times New Roman" w:hAnsi="Arial"/>
          <w:snapToGrid w:val="0"/>
          <w:sz w:val="24"/>
          <w:szCs w:val="20"/>
        </w:rPr>
        <w:t xml:space="preserve">         Project Manager</w:t>
      </w:r>
    </w:p>
    <w:p w:rsidR="003C5904" w:rsidRPr="00751966" w:rsidRDefault="003C5904" w:rsidP="003C5904">
      <w:pPr>
        <w:jc w:val="center"/>
        <w:rPr>
          <w:rFonts w:ascii="Franklin Gothic Book" w:hAnsi="Franklin Gothic Book"/>
          <w:sz w:val="21"/>
          <w:szCs w:val="21"/>
        </w:rPr>
      </w:pPr>
    </w:p>
    <w:sectPr w:rsidR="003C5904" w:rsidRPr="00751966"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9C4" w:rsidRDefault="004429C4" w:rsidP="00FB57F3">
      <w:r>
        <w:separator/>
      </w:r>
    </w:p>
  </w:endnote>
  <w:endnote w:type="continuationSeparator" w:id="0">
    <w:p w:rsidR="004429C4" w:rsidRDefault="004429C4"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C" w:rsidRDefault="00670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F" w:rsidRDefault="00F061FF">
    <w:pPr>
      <w:pStyle w:val="Footer"/>
    </w:pPr>
    <w:r>
      <w:rPr>
        <w:rFonts w:ascii="Times New Roman" w:hAnsi="Times New Roman"/>
        <w:noProof/>
        <w:sz w:val="24"/>
        <w:szCs w:val="24"/>
      </w:rPr>
      <mc:AlternateContent>
        <mc:Choice Requires="wps">
          <w:drawing>
            <wp:anchor distT="45720" distB="45720" distL="114300" distR="114300" simplePos="0" relativeHeight="251663872" behindDoc="0" locked="0" layoutInCell="1" allowOverlap="1" wp14:anchorId="1F0418A0" wp14:editId="7B316A8B">
              <wp:simplePos x="0" y="0"/>
              <wp:positionH relativeFrom="margin">
                <wp:posOffset>-633095</wp:posOffset>
              </wp:positionH>
              <wp:positionV relativeFrom="page">
                <wp:posOffset>9353550</wp:posOffset>
              </wp:positionV>
              <wp:extent cx="7210425" cy="5524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w="9525">
                        <a:noFill/>
                        <a:miter lim="800000"/>
                        <a:headEnd/>
                        <a:tailEnd/>
                      </a:ln>
                    </wps:spPr>
                    <wps:txbx>
                      <w:txbxContent>
                        <w:p w:rsidR="00F061FF" w:rsidRDefault="00F061FF"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061FF" w:rsidRDefault="00F061FF"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061FF" w:rsidRPr="00B52A40" w:rsidRDefault="00F061FF" w:rsidP="00B52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418A0" id="_x0000_t202" coordsize="21600,21600" o:spt="202" path="m,l,21600r21600,l21600,xe">
              <v:stroke joinstyle="miter"/>
              <v:path gradientshapeok="t" o:connecttype="rect"/>
            </v:shapetype>
            <v:shape id="_x0000_s1033" type="#_x0000_t202" style="position:absolute;margin-left:-49.85pt;margin-top:736.5pt;width:567.75pt;height:43.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" filled="f" stroked="f">
              <v:textbox>
                <w:txbxContent>
                  <w:p w:rsidR="00F061FF" w:rsidRDefault="00F061FF"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061FF" w:rsidRDefault="00F061FF"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061FF" w:rsidRPr="00B52A40" w:rsidRDefault="00F061FF"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9C4" w:rsidRDefault="004429C4" w:rsidP="00FB57F3">
      <w:r>
        <w:separator/>
      </w:r>
    </w:p>
  </w:footnote>
  <w:footnote w:type="continuationSeparator" w:id="0">
    <w:p w:rsidR="004429C4" w:rsidRDefault="004429C4"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BC" w:rsidRDefault="00670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80039">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670DBC" w:rsidP="00A64381">
                          <w:pPr>
                            <w:jc w:val="center"/>
                            <w:rPr>
                              <w:rFonts w:ascii="Myriad Pro" w:hAnsi="Myriad Pro"/>
                              <w:b/>
                              <w:sz w:val="19"/>
                              <w:szCs w:val="19"/>
                            </w:rPr>
                          </w:pPr>
                          <w:r w:rsidRPr="00670DBC">
                            <w:rPr>
                              <w:rFonts w:ascii="Myriad Pro" w:hAnsi="Myriad Pro"/>
                              <w:b/>
                              <w:sz w:val="19"/>
                              <w:szCs w:val="19"/>
                            </w:rPr>
                            <w:t>Glenn Ledet,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670DBC" w:rsidP="00A64381">
                    <w:pPr>
                      <w:jc w:val="center"/>
                      <w:rPr>
                        <w:rFonts w:ascii="Myriad Pro" w:hAnsi="Myriad Pro"/>
                        <w:b/>
                        <w:sz w:val="19"/>
                        <w:szCs w:val="19"/>
                      </w:rPr>
                    </w:pPr>
                    <w:r w:rsidRPr="00670DBC">
                      <w:rPr>
                        <w:rFonts w:ascii="Myriad Pro" w:hAnsi="Myriad Pro"/>
                        <w:b/>
                        <w:sz w:val="19"/>
                        <w:szCs w:val="19"/>
                      </w:rPr>
                      <w:t>Glenn Ledet,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F" w:rsidRPr="003B7730" w:rsidRDefault="00F061FF" w:rsidP="003B7730">
    <w:pPr>
      <w:pStyle w:val="Head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DATE \@ "dddd, MMMM d, yyyy" </w:instrText>
    </w:r>
    <w:r>
      <w:rPr>
        <w:rFonts w:ascii="Times New Roman" w:hAnsi="Times New Roman"/>
        <w:sz w:val="24"/>
        <w:szCs w:val="24"/>
      </w:rPr>
      <w:fldChar w:fldCharType="separate"/>
    </w:r>
    <w:r w:rsidR="00670DBC">
      <w:rPr>
        <w:rFonts w:ascii="Times New Roman" w:hAnsi="Times New Roman"/>
        <w:noProof/>
        <w:sz w:val="24"/>
        <w:szCs w:val="24"/>
      </w:rPr>
      <w:t>Thursday, June 26, 2025</w:t>
    </w:r>
    <w:r>
      <w:rPr>
        <w:rFonts w:ascii="Times New Roman" w:hAnsi="Times New Roman"/>
        <w:sz w:val="24"/>
        <w:szCs w:val="24"/>
      </w:rPr>
      <w:fldChar w:fldCharType="end"/>
    </w:r>
  </w:p>
  <w:p w:rsidR="00F061FF" w:rsidRPr="003B7730" w:rsidRDefault="00F061FF"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670DBC">
      <w:rPr>
        <w:rFonts w:ascii="Times New Roman" w:hAnsi="Times New Roman"/>
        <w:noProof/>
        <w:sz w:val="24"/>
        <w:szCs w:val="24"/>
      </w:rPr>
      <w:t>2</w:t>
    </w:r>
    <w:r w:rsidRPr="003B7730">
      <w:rPr>
        <w:rFonts w:ascii="Times New Roman" w:hAnsi="Times New Roman"/>
        <w:noProof/>
        <w:sz w:val="24"/>
        <w:szCs w:val="24"/>
      </w:rPr>
      <w:fldChar w:fldCharType="end"/>
    </w:r>
  </w:p>
  <w:p w:rsidR="00F061FF" w:rsidRDefault="00F061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F" w:rsidRDefault="00F061FF" w:rsidP="00B52A40">
    <w:pPr>
      <w:pStyle w:val="Header"/>
      <w:spacing w:line="360" w:lineRule="auto"/>
    </w:pPr>
    <w:r>
      <w:rPr>
        <w:noProof/>
      </w:rPr>
      <w:drawing>
        <wp:anchor distT="0" distB="0" distL="114300" distR="114300" simplePos="0" relativeHeight="251662848" behindDoc="0" locked="0" layoutInCell="1" allowOverlap="1" wp14:anchorId="669686E0" wp14:editId="37C13649">
          <wp:simplePos x="0" y="0"/>
          <wp:positionH relativeFrom="column">
            <wp:posOffset>0</wp:posOffset>
          </wp:positionH>
          <wp:positionV relativeFrom="page">
            <wp:posOffset>457200</wp:posOffset>
          </wp:positionV>
          <wp:extent cx="1270000" cy="714375"/>
          <wp:effectExtent l="0" t="0" r="0" b="0"/>
          <wp:wrapSquare wrapText="bothSides"/>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714375"/>
                  </a:xfrm>
                  <a:prstGeom prst="rect">
                    <a:avLst/>
                  </a:prstGeom>
                  <a:noFill/>
                </pic:spPr>
              </pic:pic>
            </a:graphicData>
          </a:graphic>
          <wp14:sizeRelH relativeFrom="page">
            <wp14:pctWidth>0</wp14:pctWidth>
          </wp14:sizeRelH>
          <wp14:sizeRelV relativeFrom="page">
            <wp14:pctHeight>0</wp14:pctHeight>
          </wp14:sizeRelV>
        </wp:anchor>
      </w:drawing>
    </w:r>
  </w:p>
  <w:p w:rsidR="00F061FF" w:rsidRDefault="00F061FF">
    <w:pPr>
      <w:pStyle w:val="Header"/>
    </w:pPr>
    <w:r>
      <w:rPr>
        <w:noProof/>
      </w:rPr>
      <mc:AlternateContent>
        <mc:Choice Requires="wps">
          <w:drawing>
            <wp:anchor distT="45720" distB="45720" distL="114300" distR="114300" simplePos="0" relativeHeight="251661824" behindDoc="0" locked="0" layoutInCell="1" allowOverlap="1" wp14:anchorId="0A4C727A" wp14:editId="31D071A3">
              <wp:simplePos x="0" y="0"/>
              <wp:positionH relativeFrom="column">
                <wp:posOffset>2045335</wp:posOffset>
              </wp:positionH>
              <wp:positionV relativeFrom="page">
                <wp:posOffset>637540</wp:posOffset>
              </wp:positionV>
              <wp:extent cx="2454275" cy="7277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FF" w:rsidRDefault="00F061FF" w:rsidP="00B52A40">
                          <w:pPr>
                            <w:rPr>
                              <w:rFonts w:cs="Calibri"/>
                              <w:b/>
                              <w:sz w:val="20"/>
                              <w:szCs w:val="20"/>
                            </w:rPr>
                          </w:pPr>
                          <w:r w:rsidRPr="00BC6A69">
                            <w:rPr>
                              <w:rFonts w:cs="Calibri"/>
                              <w:b/>
                              <w:sz w:val="20"/>
                              <w:szCs w:val="20"/>
                            </w:rPr>
                            <w:t xml:space="preserve">Office of Engineering </w:t>
                          </w:r>
                        </w:p>
                        <w:p w:rsidR="00F061FF" w:rsidRPr="00637211" w:rsidRDefault="00F061FF" w:rsidP="00B52A40">
                          <w:pPr>
                            <w:rPr>
                              <w:rFonts w:cs="Calibri"/>
                              <w:b/>
                              <w:sz w:val="14"/>
                              <w:szCs w:val="20"/>
                            </w:rPr>
                          </w:pPr>
                          <w:r w:rsidRPr="00637211">
                            <w:rPr>
                              <w:rFonts w:cs="Calibri"/>
                              <w:b/>
                              <w:sz w:val="14"/>
                              <w:szCs w:val="20"/>
                            </w:rPr>
                            <w:t>Project Development Division</w:t>
                          </w:r>
                        </w:p>
                        <w:p w:rsidR="00F061FF" w:rsidRPr="00BC6A69" w:rsidRDefault="00F061FF" w:rsidP="00B52A40">
                          <w:pPr>
                            <w:rPr>
                              <w:rFonts w:cs="Calibri"/>
                              <w:b/>
                              <w:sz w:val="20"/>
                              <w:szCs w:val="20"/>
                            </w:rPr>
                          </w:pPr>
                          <w:r w:rsidRPr="00637211">
                            <w:rPr>
                              <w:rFonts w:cs="Calibri"/>
                              <w:b/>
                              <w:sz w:val="14"/>
                              <w:szCs w:val="20"/>
                            </w:rPr>
                            <w:t>Section 23 Right of Way</w:t>
                          </w:r>
                        </w:p>
                        <w:p w:rsidR="00F061FF" w:rsidRDefault="00F061FF" w:rsidP="00B52A40">
                          <w:pPr>
                            <w:rPr>
                              <w:rFonts w:ascii="Myriad Pro" w:hAnsi="Myriad Pro"/>
                              <w:sz w:val="17"/>
                              <w:szCs w:val="17"/>
                            </w:rPr>
                          </w:pPr>
                          <w:r>
                            <w:rPr>
                              <w:rFonts w:ascii="Myriad Pro" w:hAnsi="Myriad Pro"/>
                              <w:sz w:val="17"/>
                              <w:szCs w:val="17"/>
                            </w:rPr>
                            <w:t>PO Box 94245 | Baton Rouge, LA  70804-9245</w:t>
                          </w:r>
                        </w:p>
                        <w:p w:rsidR="00F061FF" w:rsidRDefault="00F061FF" w:rsidP="00B52A40">
                          <w:pPr>
                            <w:rPr>
                              <w:rFonts w:ascii="Myriad Pro" w:hAnsi="Myriad Pro"/>
                              <w:sz w:val="17"/>
                              <w:szCs w:val="17"/>
                            </w:rPr>
                          </w:pPr>
                          <w:r>
                            <w:rPr>
                              <w:rFonts w:ascii="Myriad Pro" w:hAnsi="Myriad Pro"/>
                              <w:sz w:val="17"/>
                              <w:szCs w:val="17"/>
                            </w:rPr>
                            <w:t>ph: 225-242-4537 | fx: 225-242-4599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C727A" id="_x0000_t202" coordsize="21600,21600" o:spt="202" path="m,l,21600r21600,l21600,xe">
              <v:stroke joinstyle="miter"/>
              <v:path gradientshapeok="t" o:connecttype="rect"/>
            </v:shapetype>
            <v:shape id="_x0000_s1031" type="#_x0000_t202" style="position:absolute;margin-left:161.05pt;margin-top:50.2pt;width:193.25pt;height:57.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" filled="f" stroked="f">
              <v:textbox>
                <w:txbxContent>
                  <w:p w:rsidR="00F061FF" w:rsidRDefault="00F061FF" w:rsidP="00B52A40">
                    <w:pPr>
                      <w:rPr>
                        <w:rFonts w:cs="Calibri"/>
                        <w:b/>
                        <w:sz w:val="20"/>
                        <w:szCs w:val="20"/>
                      </w:rPr>
                    </w:pPr>
                    <w:r w:rsidRPr="00BC6A69">
                      <w:rPr>
                        <w:rFonts w:cs="Calibri"/>
                        <w:b/>
                        <w:sz w:val="20"/>
                        <w:szCs w:val="20"/>
                      </w:rPr>
                      <w:t xml:space="preserve">Office of Engineering </w:t>
                    </w:r>
                  </w:p>
                  <w:p w:rsidR="00F061FF" w:rsidRPr="00637211" w:rsidRDefault="00F061FF" w:rsidP="00B52A40">
                    <w:pPr>
                      <w:rPr>
                        <w:rFonts w:cs="Calibri"/>
                        <w:b/>
                        <w:sz w:val="14"/>
                        <w:szCs w:val="20"/>
                      </w:rPr>
                    </w:pPr>
                    <w:r w:rsidRPr="00637211">
                      <w:rPr>
                        <w:rFonts w:cs="Calibri"/>
                        <w:b/>
                        <w:sz w:val="14"/>
                        <w:szCs w:val="20"/>
                      </w:rPr>
                      <w:t>Project Development Division</w:t>
                    </w:r>
                  </w:p>
                  <w:p w:rsidR="00F061FF" w:rsidRPr="00BC6A69" w:rsidRDefault="00F061FF" w:rsidP="00B52A40">
                    <w:pPr>
                      <w:rPr>
                        <w:rFonts w:cs="Calibri"/>
                        <w:b/>
                        <w:sz w:val="20"/>
                        <w:szCs w:val="20"/>
                      </w:rPr>
                    </w:pPr>
                    <w:r w:rsidRPr="00637211">
                      <w:rPr>
                        <w:rFonts w:cs="Calibri"/>
                        <w:b/>
                        <w:sz w:val="14"/>
                        <w:szCs w:val="20"/>
                      </w:rPr>
                      <w:t>Section 23 Right of Way</w:t>
                    </w:r>
                  </w:p>
                  <w:p w:rsidR="00F061FF" w:rsidRDefault="00F061FF" w:rsidP="00B52A40">
                    <w:pPr>
                      <w:rPr>
                        <w:rFonts w:ascii="Myriad Pro" w:hAnsi="Myriad Pro"/>
                        <w:sz w:val="17"/>
                        <w:szCs w:val="17"/>
                      </w:rPr>
                    </w:pPr>
                    <w:r>
                      <w:rPr>
                        <w:rFonts w:ascii="Myriad Pro" w:hAnsi="Myriad Pro"/>
                        <w:sz w:val="17"/>
                        <w:szCs w:val="17"/>
                      </w:rPr>
                      <w:t>PO Box 94245 | Baton Rouge, LA  70804-9245</w:t>
                    </w:r>
                  </w:p>
                  <w:p w:rsidR="00F061FF" w:rsidRDefault="00F061FF" w:rsidP="00B52A40">
                    <w:pPr>
                      <w:rPr>
                        <w:rFonts w:ascii="Myriad Pro" w:hAnsi="Myriad Pro"/>
                        <w:sz w:val="17"/>
                        <w:szCs w:val="17"/>
                      </w:rPr>
                    </w:pPr>
                    <w:r>
                      <w:rPr>
                        <w:rFonts w:ascii="Myriad Pro" w:hAnsi="Myriad Pro"/>
                        <w:sz w:val="17"/>
                        <w:szCs w:val="17"/>
                      </w:rPr>
                      <w:t>ph: 225-242-4537 | fx: 225-242-4599</w:t>
                    </w:r>
                  </w:p>
                </w:txbxContent>
              </v:textbox>
              <w10:wrap type="square" anchory="page"/>
            </v:shape>
          </w:pict>
        </mc:Fallback>
      </mc:AlternateContent>
    </w:r>
    <w:r>
      <w:rPr>
        <w:noProof/>
      </w:rPr>
      <mc:AlternateContent>
        <mc:Choice Requires="wps">
          <w:drawing>
            <wp:anchor distT="45720" distB="45720" distL="114300" distR="114300" simplePos="0" relativeHeight="251664896" behindDoc="0" locked="0" layoutInCell="1" allowOverlap="1" wp14:anchorId="24A4405A" wp14:editId="4C4570C5">
              <wp:simplePos x="0" y="0"/>
              <wp:positionH relativeFrom="column">
                <wp:posOffset>4229100</wp:posOffset>
              </wp:positionH>
              <wp:positionV relativeFrom="paragraph">
                <wp:posOffset>45085</wp:posOffset>
              </wp:positionV>
              <wp:extent cx="1926590" cy="401320"/>
              <wp:effectExtent l="0" t="0" r="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1FF" w:rsidRPr="00BF1D05" w:rsidRDefault="00F061FF" w:rsidP="007D0320">
                          <w:pPr>
                            <w:rPr>
                              <w:b/>
                              <w:sz w:val="20"/>
                            </w:rPr>
                          </w:pPr>
                          <w:r>
                            <w:rPr>
                              <w:b/>
                              <w:sz w:val="20"/>
                            </w:rPr>
                            <w:tab/>
                            <w:t xml:space="preserve">     Jeff Landry</w:t>
                          </w:r>
                          <w:r w:rsidRPr="00BF1D05">
                            <w:rPr>
                              <w:b/>
                              <w:sz w:val="20"/>
                            </w:rPr>
                            <w:t>, Governor</w:t>
                          </w:r>
                          <w:r>
                            <w:rPr>
                              <w:b/>
                              <w:sz w:val="20"/>
                            </w:rPr>
                            <w:t xml:space="preserve"> </w:t>
                          </w:r>
                          <w:r>
                            <w:rPr>
                              <w:b/>
                              <w:sz w:val="20"/>
                            </w:rPr>
                            <w:tab/>
                            <w:t xml:space="preserve">Joe Donahue </w:t>
                          </w:r>
                          <w:r w:rsidRPr="00BF1D05">
                            <w:rPr>
                              <w:b/>
                              <w:sz w:val="20"/>
                            </w:rPr>
                            <w:t>, 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A4405A" id="Text Box 9" o:spid="_x0000_s1032" type="#_x0000_t202" style="position:absolute;margin-left:333pt;margin-top:3.55pt;width:151.7pt;height:31.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kKhAIAABY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" stroked="f">
              <v:textbox style="mso-fit-shape-to-text:t">
                <w:txbxContent>
                  <w:p w:rsidR="00F061FF" w:rsidRPr="00BF1D05" w:rsidRDefault="00F061FF" w:rsidP="007D0320">
                    <w:pPr>
                      <w:rPr>
                        <w:b/>
                        <w:sz w:val="20"/>
                      </w:rPr>
                    </w:pPr>
                    <w:r>
                      <w:rPr>
                        <w:b/>
                        <w:sz w:val="20"/>
                      </w:rPr>
                      <w:tab/>
                      <w:t xml:space="preserve">     Jeff Landry</w:t>
                    </w:r>
                    <w:r w:rsidRPr="00BF1D05">
                      <w:rPr>
                        <w:b/>
                        <w:sz w:val="20"/>
                      </w:rPr>
                      <w:t>, Governor</w:t>
                    </w:r>
                    <w:r>
                      <w:rPr>
                        <w:b/>
                        <w:sz w:val="20"/>
                      </w:rPr>
                      <w:t xml:space="preserve"> </w:t>
                    </w:r>
                    <w:r>
                      <w:rPr>
                        <w:b/>
                        <w:sz w:val="20"/>
                      </w:rPr>
                      <w:tab/>
                      <w:t xml:space="preserve">Joe Donahue </w:t>
                    </w:r>
                    <w:r w:rsidRPr="00BF1D05">
                      <w:rPr>
                        <w:b/>
                        <w:sz w:val="20"/>
                      </w:rPr>
                      <w:t>, Secretary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D22B0"/>
    <w:rsid w:val="001F1413"/>
    <w:rsid w:val="0028644E"/>
    <w:rsid w:val="002C3298"/>
    <w:rsid w:val="00316120"/>
    <w:rsid w:val="003168F9"/>
    <w:rsid w:val="0036180D"/>
    <w:rsid w:val="003B2F61"/>
    <w:rsid w:val="003B7730"/>
    <w:rsid w:val="003C5904"/>
    <w:rsid w:val="004429C4"/>
    <w:rsid w:val="004D4796"/>
    <w:rsid w:val="004F5A17"/>
    <w:rsid w:val="005701B9"/>
    <w:rsid w:val="0058555F"/>
    <w:rsid w:val="005F2BD2"/>
    <w:rsid w:val="00661F31"/>
    <w:rsid w:val="00670DBC"/>
    <w:rsid w:val="0068142E"/>
    <w:rsid w:val="00684A69"/>
    <w:rsid w:val="006B782F"/>
    <w:rsid w:val="006C4069"/>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949A4"/>
    <w:rsid w:val="00A97FAB"/>
    <w:rsid w:val="00AB4F83"/>
    <w:rsid w:val="00B13668"/>
    <w:rsid w:val="00B52A40"/>
    <w:rsid w:val="00B80039"/>
    <w:rsid w:val="00BC47E7"/>
    <w:rsid w:val="00C06D0E"/>
    <w:rsid w:val="00C1364F"/>
    <w:rsid w:val="00C34001"/>
    <w:rsid w:val="00C3656D"/>
    <w:rsid w:val="00C55DAC"/>
    <w:rsid w:val="00C75418"/>
    <w:rsid w:val="00CB49C8"/>
    <w:rsid w:val="00D045AC"/>
    <w:rsid w:val="00D23F06"/>
    <w:rsid w:val="00D62E64"/>
    <w:rsid w:val="00E153A1"/>
    <w:rsid w:val="00E336D0"/>
    <w:rsid w:val="00E65D65"/>
    <w:rsid w:val="00E9229A"/>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1B50-ED9E-44B3-A53C-5C6E23A1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2025-06-26T13:53:00Z</dcterms:created>
  <dcterms:modified xsi:type="dcterms:W3CDTF">2025-06-26T13:53:00Z</dcterms:modified>
</cp:coreProperties>
</file>