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60" w:type="dxa"/>
        <w:tblInd w:w="88" w:type="dxa"/>
        <w:tblLook w:val="0000" w:firstRow="0" w:lastRow="0" w:firstColumn="0" w:lastColumn="0" w:noHBand="0" w:noVBand="0"/>
      </w:tblPr>
      <w:tblGrid>
        <w:gridCol w:w="1920"/>
        <w:gridCol w:w="2920"/>
        <w:gridCol w:w="1120"/>
        <w:gridCol w:w="1800"/>
      </w:tblGrid>
      <w:tr w:rsidR="00A33108" w:rsidRPr="008475C7" w:rsidTr="00FA0453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08" w:rsidRPr="008475C7" w:rsidRDefault="00A33108" w:rsidP="00F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8475C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State Project No.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108" w:rsidRPr="008475C7" w:rsidRDefault="00A33108" w:rsidP="00F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3108" w:rsidRPr="008475C7" w:rsidRDefault="00A33108" w:rsidP="00F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8475C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Route No.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108" w:rsidRPr="008475C7" w:rsidRDefault="00A33108" w:rsidP="00F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A33108" w:rsidRPr="008475C7" w:rsidTr="00FA0453">
        <w:trPr>
          <w:trHeight w:val="2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3108" w:rsidRPr="008475C7" w:rsidRDefault="00A33108" w:rsidP="00F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A33108" w:rsidRPr="008475C7" w:rsidRDefault="00A33108" w:rsidP="00F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8475C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3108" w:rsidRPr="008475C7" w:rsidRDefault="00A33108" w:rsidP="00F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33108" w:rsidRPr="008475C7" w:rsidRDefault="00A33108" w:rsidP="00F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8475C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Parish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3108" w:rsidRPr="008475C7" w:rsidRDefault="00A33108" w:rsidP="00FA0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</w:tbl>
    <w:p w:rsidR="00332853" w:rsidRPr="008475C7" w:rsidRDefault="00332853" w:rsidP="00394A3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</w:p>
    <w:p w:rsidR="00D8793C" w:rsidRPr="008475C7" w:rsidRDefault="00F80F18" w:rsidP="00394A3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8475C7">
        <w:rPr>
          <w:rFonts w:ascii="Arial Narrow" w:hAnsi="Arial Narrow" w:cs="Times New Roman"/>
          <w:b/>
          <w:bCs/>
          <w:sz w:val="24"/>
          <w:szCs w:val="24"/>
        </w:rPr>
        <w:t>General</w:t>
      </w:r>
      <w:r w:rsidR="00C56EFA" w:rsidRPr="008475C7">
        <w:rPr>
          <w:rFonts w:ascii="Arial Narrow" w:hAnsi="Arial Narrow" w:cs="Times New Roman"/>
          <w:b/>
          <w:bCs/>
          <w:sz w:val="24"/>
          <w:szCs w:val="24"/>
        </w:rPr>
        <w:t xml:space="preserve"> Directions</w:t>
      </w:r>
      <w:r w:rsidRPr="008475C7">
        <w:rPr>
          <w:rFonts w:ascii="Arial Narrow" w:hAnsi="Arial Narrow" w:cs="Times New Roman"/>
          <w:b/>
          <w:bCs/>
          <w:sz w:val="24"/>
          <w:szCs w:val="24"/>
        </w:rPr>
        <w:t>:</w:t>
      </w:r>
    </w:p>
    <w:p w:rsidR="00162892" w:rsidRPr="008475C7" w:rsidRDefault="00162892" w:rsidP="00394A3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</w:p>
    <w:p w:rsidR="00162892" w:rsidRPr="008475C7" w:rsidRDefault="00C56EFA" w:rsidP="00394A3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20"/>
          <w:szCs w:val="20"/>
        </w:rPr>
      </w:pPr>
      <w:r w:rsidRPr="008475C7">
        <w:rPr>
          <w:rFonts w:ascii="Arial Narrow" w:hAnsi="Arial Narrow" w:cs="Times New Roman"/>
          <w:bCs/>
          <w:sz w:val="20"/>
          <w:szCs w:val="20"/>
        </w:rPr>
        <w:t xml:space="preserve">Designer should go through this </w:t>
      </w:r>
      <w:r w:rsidR="00135A8C" w:rsidRPr="008475C7">
        <w:rPr>
          <w:rFonts w:ascii="Arial Narrow" w:hAnsi="Arial Narrow" w:cs="Times New Roman"/>
          <w:bCs/>
          <w:sz w:val="20"/>
          <w:szCs w:val="20"/>
        </w:rPr>
        <w:t>QA/QC process</w:t>
      </w:r>
      <w:r w:rsidRPr="008475C7">
        <w:rPr>
          <w:rFonts w:ascii="Arial Narrow" w:hAnsi="Arial Narrow" w:cs="Times New Roman"/>
          <w:bCs/>
          <w:sz w:val="20"/>
          <w:szCs w:val="20"/>
        </w:rPr>
        <w:t xml:space="preserve"> prior to submitting to a reviewer, attach all previous checklists for reviewer, and sign.  The designer should also provide the location for the plan set being reviewed.</w:t>
      </w:r>
    </w:p>
    <w:p w:rsidR="00C56EFA" w:rsidRPr="008475C7" w:rsidRDefault="00C56EFA" w:rsidP="00394A3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20"/>
          <w:szCs w:val="20"/>
        </w:rPr>
      </w:pPr>
    </w:p>
    <w:p w:rsidR="00162892" w:rsidRPr="008475C7" w:rsidRDefault="00C56EFA" w:rsidP="00394A3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8475C7">
        <w:rPr>
          <w:rFonts w:ascii="Arial Narrow" w:hAnsi="Arial Narrow" w:cs="Times New Roman"/>
          <w:bCs/>
          <w:sz w:val="20"/>
          <w:szCs w:val="20"/>
        </w:rPr>
        <w:t>Reviewer should</w:t>
      </w:r>
      <w:bookmarkStart w:id="0" w:name="_GoBack"/>
      <w:bookmarkEnd w:id="0"/>
    </w:p>
    <w:p w:rsidR="00F80F18" w:rsidRPr="008475C7" w:rsidRDefault="00F80F18" w:rsidP="00F80F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20"/>
          <w:szCs w:val="20"/>
        </w:rPr>
      </w:pPr>
      <w:r w:rsidRPr="008475C7">
        <w:rPr>
          <w:rFonts w:ascii="Arial Narrow" w:hAnsi="Arial Narrow" w:cs="Times New Roman"/>
          <w:bCs/>
          <w:sz w:val="20"/>
          <w:szCs w:val="20"/>
        </w:rPr>
        <w:t>Review Plan-in-Hand checklist, have all comments been addressed?</w:t>
      </w:r>
      <w:r w:rsidR="00135A8C" w:rsidRPr="008475C7">
        <w:rPr>
          <w:rFonts w:ascii="Arial Narrow" w:hAnsi="Arial Narrow" w:cs="Times New Roman"/>
          <w:bCs/>
          <w:sz w:val="20"/>
          <w:szCs w:val="20"/>
        </w:rPr>
        <w:t xml:space="preserve"> </w:t>
      </w:r>
      <w:sdt>
        <w:sdtPr>
          <w:rPr>
            <w:rFonts w:ascii="Arial Narrow" w:hAnsi="Arial Narrow" w:cs="Times New Roman"/>
            <w:bCs/>
            <w:sz w:val="20"/>
            <w:szCs w:val="20"/>
          </w:rPr>
          <w:id w:val="-183390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73B" w:rsidRPr="008475C7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</w:p>
    <w:p w:rsidR="00F80F18" w:rsidRPr="008475C7" w:rsidRDefault="00F80F18" w:rsidP="00F80F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20"/>
          <w:szCs w:val="20"/>
        </w:rPr>
      </w:pPr>
      <w:r w:rsidRPr="008475C7">
        <w:rPr>
          <w:rFonts w:ascii="Arial Narrow" w:hAnsi="Arial Narrow" w:cs="Times New Roman"/>
          <w:bCs/>
          <w:sz w:val="20"/>
          <w:szCs w:val="20"/>
        </w:rPr>
        <w:t>Review Constructability / Bid</w:t>
      </w:r>
      <w:r w:rsidR="005569F7" w:rsidRPr="008475C7">
        <w:rPr>
          <w:rFonts w:ascii="Arial Narrow" w:hAnsi="Arial Narrow" w:cs="Times New Roman"/>
          <w:bCs/>
          <w:sz w:val="20"/>
          <w:szCs w:val="20"/>
        </w:rPr>
        <w:t>d</w:t>
      </w:r>
      <w:r w:rsidRPr="008475C7">
        <w:rPr>
          <w:rFonts w:ascii="Arial Narrow" w:hAnsi="Arial Narrow" w:cs="Times New Roman"/>
          <w:bCs/>
          <w:sz w:val="20"/>
          <w:szCs w:val="20"/>
        </w:rPr>
        <w:t>ability checklist, have all comments been addressed?</w:t>
      </w:r>
      <w:r w:rsidR="00135A8C" w:rsidRPr="008475C7">
        <w:rPr>
          <w:rFonts w:ascii="Arial Narrow" w:hAnsi="Arial Narrow" w:cs="Times New Roman"/>
          <w:bCs/>
          <w:sz w:val="20"/>
          <w:szCs w:val="20"/>
        </w:rPr>
        <w:t xml:space="preserve"> </w:t>
      </w:r>
      <w:sdt>
        <w:sdtPr>
          <w:rPr>
            <w:rFonts w:ascii="Arial Narrow" w:hAnsi="Arial Narrow" w:cs="Times New Roman"/>
            <w:bCs/>
            <w:sz w:val="20"/>
            <w:szCs w:val="20"/>
          </w:rPr>
          <w:id w:val="198750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73B" w:rsidRPr="008475C7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</w:p>
    <w:p w:rsidR="009A5931" w:rsidRPr="008475C7" w:rsidRDefault="009A5931" w:rsidP="00F80F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20"/>
          <w:szCs w:val="20"/>
        </w:rPr>
      </w:pPr>
      <w:r w:rsidRPr="008475C7">
        <w:rPr>
          <w:rFonts w:ascii="Arial Narrow" w:hAnsi="Arial Narrow" w:cs="Times New Roman"/>
          <w:bCs/>
          <w:sz w:val="20"/>
          <w:szCs w:val="20"/>
        </w:rPr>
        <w:t xml:space="preserve">Review Location and Survey Checklist.  </w:t>
      </w:r>
      <w:sdt>
        <w:sdtPr>
          <w:rPr>
            <w:rFonts w:ascii="Arial Narrow" w:hAnsi="Arial Narrow" w:cs="Times New Roman"/>
            <w:bCs/>
            <w:sz w:val="20"/>
            <w:szCs w:val="20"/>
          </w:rPr>
          <w:id w:val="-44823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475C7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</w:p>
    <w:p w:rsidR="00C56EFA" w:rsidRPr="008475C7" w:rsidRDefault="00C56EFA" w:rsidP="00F80F1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20"/>
          <w:szCs w:val="20"/>
        </w:rPr>
      </w:pPr>
      <w:r w:rsidRPr="008475C7">
        <w:rPr>
          <w:rFonts w:ascii="Arial Narrow" w:hAnsi="Arial Narrow" w:cs="Times New Roman"/>
          <w:bCs/>
          <w:sz w:val="20"/>
          <w:szCs w:val="20"/>
        </w:rPr>
        <w:t xml:space="preserve">Sign this checklist upon completion.  While completing this </w:t>
      </w:r>
      <w:r w:rsidR="00135A8C" w:rsidRPr="008475C7">
        <w:rPr>
          <w:rFonts w:ascii="Arial Narrow" w:hAnsi="Arial Narrow" w:cs="Times New Roman"/>
          <w:bCs/>
          <w:sz w:val="20"/>
          <w:szCs w:val="20"/>
        </w:rPr>
        <w:t>process</w:t>
      </w:r>
      <w:r w:rsidRPr="008475C7">
        <w:rPr>
          <w:rFonts w:ascii="Arial Narrow" w:hAnsi="Arial Narrow" w:cs="Times New Roman"/>
          <w:bCs/>
          <w:sz w:val="20"/>
          <w:szCs w:val="20"/>
        </w:rPr>
        <w:t xml:space="preserve">, it is recommended that the reviewer use a highlighter and a red pen to mark major items on plans (this includes all table information including the math).  These documents should also be attached to this </w:t>
      </w:r>
      <w:r w:rsidR="00135A8C" w:rsidRPr="008475C7">
        <w:rPr>
          <w:rFonts w:ascii="Arial Narrow" w:hAnsi="Arial Narrow" w:cs="Times New Roman"/>
          <w:bCs/>
          <w:sz w:val="20"/>
          <w:szCs w:val="20"/>
        </w:rPr>
        <w:t>document</w:t>
      </w:r>
      <w:r w:rsidRPr="008475C7">
        <w:rPr>
          <w:rFonts w:ascii="Arial Narrow" w:hAnsi="Arial Narrow" w:cs="Times New Roman"/>
          <w:bCs/>
          <w:sz w:val="20"/>
          <w:szCs w:val="20"/>
        </w:rPr>
        <w:t xml:space="preserve"> and kept as part of the design calculations for the project.</w:t>
      </w:r>
    </w:p>
    <w:p w:rsidR="00690C55" w:rsidRPr="00690C55" w:rsidRDefault="00690C55" w:rsidP="00690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07"/>
        <w:gridCol w:w="1356"/>
        <w:gridCol w:w="1385"/>
        <w:gridCol w:w="1228"/>
      </w:tblGrid>
      <w:tr w:rsidR="00327BE2" w:rsidRPr="00327BE2" w:rsidTr="00046701">
        <w:trPr>
          <w:trHeight w:val="330"/>
        </w:trPr>
        <w:tc>
          <w:tcPr>
            <w:tcW w:w="2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BE2" w:rsidRPr="00327BE2" w:rsidRDefault="00327BE2" w:rsidP="00327B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327BE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7BE2" w:rsidRPr="00327BE2" w:rsidRDefault="00327BE2" w:rsidP="00327B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327BE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Designer</w:t>
            </w:r>
          </w:p>
        </w:tc>
        <w:tc>
          <w:tcPr>
            <w:tcW w:w="7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327BE2" w:rsidP="00327B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327BE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Reviewer</w:t>
            </w:r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327BE2" w:rsidP="00327B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327BE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327BE2" w:rsidRPr="00327BE2" w:rsidTr="00AE4E3F">
        <w:trPr>
          <w:trHeight w:val="44"/>
        </w:trPr>
        <w:tc>
          <w:tcPr>
            <w:tcW w:w="2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327BE2" w:rsidRPr="00327BE2" w:rsidTr="00046701">
        <w:trPr>
          <w:trHeight w:val="345"/>
        </w:trPr>
        <w:tc>
          <w:tcPr>
            <w:tcW w:w="292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327BE2" w:rsidRPr="00327BE2" w:rsidRDefault="00327BE2" w:rsidP="00327B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327BE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TITLE SHEET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27BE2" w:rsidRPr="00327BE2" w:rsidRDefault="00327BE2" w:rsidP="00327B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27BE2" w:rsidRPr="00327BE2" w:rsidRDefault="00327BE2" w:rsidP="00327B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27BE2" w:rsidRPr="00327BE2" w:rsidRDefault="00327BE2" w:rsidP="00327B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327BE2" w:rsidRPr="00327BE2" w:rsidTr="00046701">
        <w:trPr>
          <w:trHeight w:val="601"/>
        </w:trPr>
        <w:tc>
          <w:tcPr>
            <w:tcW w:w="2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 xml:space="preserve">The project name on the title and plan sheets matches the name in the Project System. </w:t>
            </w:r>
          </w:p>
        </w:tc>
        <w:tc>
          <w:tcPr>
            <w:tcW w:w="7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327B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95239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327B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178618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327B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161602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  <w:tr w:rsidR="00327BE2" w:rsidRPr="00327BE2" w:rsidTr="00046701">
        <w:trPr>
          <w:trHeight w:val="345"/>
        </w:trPr>
        <w:tc>
          <w:tcPr>
            <w:tcW w:w="2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The Project Length Table is accurate.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327B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187134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327B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164022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327B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183626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  <w:tr w:rsidR="00327BE2" w:rsidRPr="00327BE2" w:rsidTr="00046701">
        <w:trPr>
          <w:trHeight w:val="345"/>
        </w:trPr>
        <w:tc>
          <w:tcPr>
            <w:tcW w:w="2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The CS Log Miles are accurate.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327B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12954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327B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123878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327B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124694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  <w:tr w:rsidR="00327BE2" w:rsidRPr="00327BE2" w:rsidTr="00046701">
        <w:trPr>
          <w:trHeight w:val="349"/>
        </w:trPr>
        <w:tc>
          <w:tcPr>
            <w:tcW w:w="2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The arrows on the Layout Map are pointing to the correct location.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327B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177790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327B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38989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327B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52923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  <w:tr w:rsidR="00327BE2" w:rsidRPr="00327BE2" w:rsidTr="00046701">
        <w:trPr>
          <w:trHeight w:val="675"/>
        </w:trPr>
        <w:tc>
          <w:tcPr>
            <w:tcW w:w="2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The beginning, ending, equation and other event callouts match the same callouts on the plan sheets.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327B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160344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327B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110199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327B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169899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  <w:tr w:rsidR="00327BE2" w:rsidRPr="00327BE2" w:rsidTr="00046701">
        <w:trPr>
          <w:trHeight w:val="345"/>
        </w:trPr>
        <w:tc>
          <w:tcPr>
            <w:tcW w:w="2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The north arrow is shown on the Layout Map.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327B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30485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327B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12527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327B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4164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  <w:tr w:rsidR="00327BE2" w:rsidRPr="00327BE2" w:rsidTr="00046701">
        <w:trPr>
          <w:trHeight w:val="345"/>
        </w:trPr>
        <w:tc>
          <w:tcPr>
            <w:tcW w:w="2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The scale for the Layout Map is labeled correctly.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327B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165063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327B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5259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327B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56849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  <w:tr w:rsidR="00327BE2" w:rsidRPr="00327BE2" w:rsidTr="00046701">
        <w:trPr>
          <w:trHeight w:val="345"/>
        </w:trPr>
        <w:tc>
          <w:tcPr>
            <w:tcW w:w="2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27BE2" w:rsidRPr="00327BE2" w:rsidRDefault="00327BE2" w:rsidP="00327B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327BE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TYPICAL SECTION SHEETS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327BE2" w:rsidRPr="00327BE2" w:rsidTr="00046701">
        <w:trPr>
          <w:trHeight w:val="331"/>
        </w:trPr>
        <w:tc>
          <w:tcPr>
            <w:tcW w:w="2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The typical section matches the design provided by Section 67.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89727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131599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38379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  <w:tr w:rsidR="00327BE2" w:rsidRPr="00327BE2" w:rsidTr="00046701">
        <w:trPr>
          <w:trHeight w:val="345"/>
        </w:trPr>
        <w:tc>
          <w:tcPr>
            <w:tcW w:w="2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The projects limits are covered by the typical sections.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44314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103673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54753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  <w:tr w:rsidR="00327BE2" w:rsidRPr="00327BE2" w:rsidTr="00046701">
        <w:trPr>
          <w:trHeight w:val="358"/>
        </w:trPr>
        <w:tc>
          <w:tcPr>
            <w:tcW w:w="2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proofErr w:type="spellStart"/>
            <w:r w:rsidRPr="00327BE2">
              <w:rPr>
                <w:rFonts w:ascii="Arial Narrow" w:eastAsia="Times New Roman" w:hAnsi="Arial Narrow" w:cs="Times New Roman"/>
                <w:color w:val="000000"/>
              </w:rPr>
              <w:t>Superelevation</w:t>
            </w:r>
            <w:proofErr w:type="spellEnd"/>
            <w:r w:rsidRPr="00327BE2">
              <w:rPr>
                <w:rFonts w:ascii="Arial Narrow" w:eastAsia="Times New Roman" w:hAnsi="Arial Narrow" w:cs="Times New Roman"/>
                <w:color w:val="000000"/>
              </w:rPr>
              <w:t xml:space="preserve"> diagrams and/or tables have been provided.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121037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54437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5960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  <w:tr w:rsidR="00327BE2" w:rsidRPr="00327BE2" w:rsidTr="00046701">
        <w:trPr>
          <w:trHeight w:val="675"/>
        </w:trPr>
        <w:tc>
          <w:tcPr>
            <w:tcW w:w="2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All measurements, thicknesses, and slope rates have been labeled and checked.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213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170482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185791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  <w:tr w:rsidR="00327BE2" w:rsidRPr="00327BE2" w:rsidTr="00046701">
        <w:trPr>
          <w:trHeight w:val="345"/>
        </w:trPr>
        <w:tc>
          <w:tcPr>
            <w:tcW w:w="2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27BE2" w:rsidRPr="00327BE2" w:rsidRDefault="00327BE2" w:rsidP="00327B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327BE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PLAN-AND-PROFILE SHEETS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327BE2" w:rsidRPr="00327BE2" w:rsidTr="00046701">
        <w:trPr>
          <w:trHeight w:val="502"/>
        </w:trPr>
        <w:tc>
          <w:tcPr>
            <w:tcW w:w="2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BE2" w:rsidRPr="00327BE2" w:rsidRDefault="00327BE2" w:rsidP="000467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All of the alignment information is shown and has been checked for accuracy.</w:t>
            </w:r>
            <w:r w:rsidR="00046701">
              <w:rPr>
                <w:rFonts w:ascii="Arial Narrow" w:eastAsia="Times New Roman" w:hAnsi="Arial Narrow" w:cs="Times New Roman"/>
                <w:color w:val="000000"/>
              </w:rPr>
              <w:t xml:space="preserve"> (including horizontal and vertical curve data)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189681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104482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153626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  <w:tr w:rsidR="00327BE2" w:rsidRPr="00327BE2" w:rsidTr="00046701">
        <w:trPr>
          <w:trHeight w:val="871"/>
        </w:trPr>
        <w:tc>
          <w:tcPr>
            <w:tcW w:w="2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lastRenderedPageBreak/>
              <w:t>Sight distance has been checked including for vertical and horizontal curves as well as intersections.  Also consideration has been given to any driveway or intersection at bridge ends.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181212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93031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36448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BE2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  <w:tr w:rsidR="00327BE2" w:rsidRPr="00327BE2" w:rsidTr="00046701">
        <w:trPr>
          <w:trHeight w:val="268"/>
        </w:trPr>
        <w:tc>
          <w:tcPr>
            <w:tcW w:w="2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proofErr w:type="spellStart"/>
            <w:r w:rsidRPr="00327BE2">
              <w:rPr>
                <w:rFonts w:ascii="Arial Narrow" w:eastAsia="Times New Roman" w:hAnsi="Arial Narrow" w:cs="Times New Roman"/>
                <w:color w:val="000000"/>
              </w:rPr>
              <w:t>Superelevation</w:t>
            </w:r>
            <w:proofErr w:type="spellEnd"/>
            <w:r w:rsidRPr="00327BE2">
              <w:rPr>
                <w:rFonts w:ascii="Arial Narrow" w:eastAsia="Times New Roman" w:hAnsi="Arial Narrow" w:cs="Times New Roman"/>
                <w:color w:val="000000"/>
              </w:rPr>
              <w:t xml:space="preserve"> transition and rates are shown in the profile.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100046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126514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37319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  <w:tr w:rsidR="00327BE2" w:rsidRPr="00327BE2" w:rsidTr="00046701">
        <w:trPr>
          <w:trHeight w:val="592"/>
        </w:trPr>
        <w:tc>
          <w:tcPr>
            <w:tcW w:w="2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Median openings are in compliance with appropriate policies and EDSM's.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29737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195397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26430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  <w:tr w:rsidR="00327BE2" w:rsidRPr="00327BE2" w:rsidTr="00046701">
        <w:trPr>
          <w:trHeight w:val="529"/>
        </w:trPr>
        <w:tc>
          <w:tcPr>
            <w:tcW w:w="2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Design exceptions that are required have been completed and documented in the plans.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181520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15500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51913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  <w:tr w:rsidR="00327BE2" w:rsidRPr="00327BE2" w:rsidTr="00046701">
        <w:trPr>
          <w:trHeight w:val="345"/>
        </w:trPr>
        <w:tc>
          <w:tcPr>
            <w:tcW w:w="2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Design exceptions can be located in the project files.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47506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50744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19582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  <w:tr w:rsidR="00327BE2" w:rsidRPr="00327BE2" w:rsidTr="00046701">
        <w:trPr>
          <w:trHeight w:val="385"/>
        </w:trPr>
        <w:tc>
          <w:tcPr>
            <w:tcW w:w="2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Utilities were considered when setting Required Right-of-Way.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145377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43217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93502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  <w:tr w:rsidR="00327BE2" w:rsidRPr="00327BE2" w:rsidTr="00046701">
        <w:trPr>
          <w:trHeight w:val="345"/>
        </w:trPr>
        <w:tc>
          <w:tcPr>
            <w:tcW w:w="2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The North Arrow is shown with the proper scale.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41986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27815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199730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  <w:tr w:rsidR="00327BE2" w:rsidRPr="00327BE2" w:rsidTr="00046701">
        <w:trPr>
          <w:trHeight w:val="592"/>
        </w:trPr>
        <w:tc>
          <w:tcPr>
            <w:tcW w:w="2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All right-of-way ties are shown, at all right-of-way breaks, and along curves as appropriate.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59999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197860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118658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  <w:tr w:rsidR="00327BE2" w:rsidRPr="00327BE2" w:rsidTr="00046701">
        <w:trPr>
          <w:trHeight w:val="345"/>
        </w:trPr>
        <w:tc>
          <w:tcPr>
            <w:tcW w:w="2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 xml:space="preserve">Right-of-way </w:t>
            </w:r>
            <w:r w:rsidR="00046701" w:rsidRPr="00327BE2">
              <w:rPr>
                <w:rFonts w:ascii="Arial Narrow" w:eastAsia="Times New Roman" w:hAnsi="Arial Narrow" w:cs="Times New Roman"/>
                <w:color w:val="000000"/>
              </w:rPr>
              <w:t>markers</w:t>
            </w:r>
            <w:r w:rsidRPr="00327BE2">
              <w:rPr>
                <w:rFonts w:ascii="Arial Narrow" w:eastAsia="Times New Roman" w:hAnsi="Arial Narrow" w:cs="Times New Roman"/>
                <w:color w:val="000000"/>
              </w:rPr>
              <w:t xml:space="preserve"> are shown at all breaks.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22052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128502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10719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  <w:tr w:rsidR="00327BE2" w:rsidRPr="00327BE2" w:rsidTr="00046701">
        <w:trPr>
          <w:trHeight w:val="675"/>
        </w:trPr>
        <w:tc>
          <w:tcPr>
            <w:tcW w:w="2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BE2" w:rsidRPr="00327BE2" w:rsidRDefault="00046701" w:rsidP="000467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L</w:t>
            </w:r>
            <w:r w:rsidR="00327BE2" w:rsidRPr="00327BE2">
              <w:rPr>
                <w:rFonts w:ascii="Arial Narrow" w:eastAsia="Times New Roman" w:hAnsi="Arial Narrow" w:cs="Times New Roman"/>
                <w:color w:val="000000"/>
              </w:rPr>
              <w:t xml:space="preserve">imits of construction </w:t>
            </w:r>
            <w:r>
              <w:rPr>
                <w:rFonts w:ascii="Arial Narrow" w:eastAsia="Times New Roman" w:hAnsi="Arial Narrow" w:cs="Times New Roman"/>
                <w:color w:val="000000"/>
              </w:rPr>
              <w:t>is shown and</w:t>
            </w:r>
            <w:r w:rsidR="00327BE2" w:rsidRPr="00327BE2">
              <w:rPr>
                <w:rFonts w:ascii="Arial Narrow" w:eastAsia="Times New Roman" w:hAnsi="Arial Narrow" w:cs="Times New Roman"/>
                <w:color w:val="000000"/>
              </w:rPr>
              <w:t xml:space="preserve"> located within required right-of-way or construction servitude.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106132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207426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57698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  <w:tr w:rsidR="00327BE2" w:rsidRPr="00327BE2" w:rsidTr="00046701">
        <w:trPr>
          <w:trHeight w:val="345"/>
        </w:trPr>
        <w:tc>
          <w:tcPr>
            <w:tcW w:w="2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BE2" w:rsidRPr="00327BE2" w:rsidRDefault="00327BE2" w:rsidP="000467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 xml:space="preserve">Taking lines </w:t>
            </w:r>
            <w:r w:rsidR="00046701">
              <w:rPr>
                <w:rFonts w:ascii="Arial Narrow" w:eastAsia="Times New Roman" w:hAnsi="Arial Narrow" w:cs="Times New Roman"/>
                <w:color w:val="000000"/>
              </w:rPr>
              <w:t>do not extend beyond</w:t>
            </w:r>
            <w:r w:rsidRPr="00327BE2">
              <w:rPr>
                <w:rFonts w:ascii="Arial Narrow" w:eastAsia="Times New Roman" w:hAnsi="Arial Narrow" w:cs="Times New Roman"/>
                <w:color w:val="000000"/>
              </w:rPr>
              <w:t xml:space="preserve"> the project limits.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93055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148828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29984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  <w:tr w:rsidR="00327BE2" w:rsidRPr="00327BE2" w:rsidTr="00046701">
        <w:trPr>
          <w:trHeight w:val="574"/>
        </w:trPr>
        <w:tc>
          <w:tcPr>
            <w:tcW w:w="2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BE2" w:rsidRPr="00327BE2" w:rsidRDefault="00327BE2" w:rsidP="00AE4E3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 xml:space="preserve">Driveways, </w:t>
            </w:r>
            <w:r w:rsidR="00AE4E3F">
              <w:rPr>
                <w:rFonts w:ascii="Arial Narrow" w:eastAsia="Times New Roman" w:hAnsi="Arial Narrow" w:cs="Times New Roman"/>
                <w:color w:val="000000"/>
              </w:rPr>
              <w:t>sidewalks, turnouts</w:t>
            </w:r>
            <w:r w:rsidRPr="00327BE2">
              <w:rPr>
                <w:rFonts w:ascii="Arial Narrow" w:eastAsia="Times New Roman" w:hAnsi="Arial Narrow" w:cs="Times New Roman"/>
                <w:color w:val="000000"/>
              </w:rPr>
              <w:t>, etc. within right-of-way (either existing or required) are shown.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20055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86988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189924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  <w:tr w:rsidR="00AE4E3F" w:rsidRPr="00327BE2" w:rsidTr="00046701">
        <w:trPr>
          <w:trHeight w:val="574"/>
        </w:trPr>
        <w:tc>
          <w:tcPr>
            <w:tcW w:w="2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4E3F" w:rsidRPr="00327BE2" w:rsidRDefault="00AE4E3F" w:rsidP="00AE4E3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All concrete/asphalt removal is shown with appropriate patterns, including driveways, sidewalks, parking lots, etc.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34985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AE4E3F" w:rsidRDefault="00AE4E3F" w:rsidP="000C4307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61453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AE4E3F" w:rsidRDefault="00AE4E3F" w:rsidP="000C4307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194703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pc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AE4E3F" w:rsidRDefault="00AE4E3F" w:rsidP="000C4307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  <w:tr w:rsidR="00327BE2" w:rsidRPr="00327BE2" w:rsidTr="00046701">
        <w:trPr>
          <w:trHeight w:val="345"/>
        </w:trPr>
        <w:tc>
          <w:tcPr>
            <w:tcW w:w="2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27BE2" w:rsidRPr="00327BE2" w:rsidRDefault="00327BE2" w:rsidP="00327B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327BE2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CROSS SECTIONS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 </w:t>
            </w:r>
          </w:p>
        </w:tc>
      </w:tr>
      <w:tr w:rsidR="00327BE2" w:rsidRPr="00327BE2" w:rsidTr="00046701">
        <w:trPr>
          <w:trHeight w:val="345"/>
        </w:trPr>
        <w:tc>
          <w:tcPr>
            <w:tcW w:w="2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BE2" w:rsidRPr="00327BE2" w:rsidRDefault="00327BE2" w:rsidP="0004670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 xml:space="preserve">Right-of-way </w:t>
            </w:r>
            <w:r w:rsidR="00046701">
              <w:rPr>
                <w:rFonts w:ascii="Arial Narrow" w:eastAsia="Times New Roman" w:hAnsi="Arial Narrow" w:cs="Times New Roman"/>
                <w:color w:val="000000"/>
              </w:rPr>
              <w:t>and construction servitude lines are</w:t>
            </w:r>
            <w:r w:rsidRPr="00327BE2">
              <w:rPr>
                <w:rFonts w:ascii="Arial Narrow" w:eastAsia="Times New Roman" w:hAnsi="Arial Narrow" w:cs="Times New Roman"/>
                <w:color w:val="000000"/>
              </w:rPr>
              <w:t xml:space="preserve"> shown.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100419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115064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4277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  <w:tr w:rsidR="00327BE2" w:rsidRPr="00327BE2" w:rsidTr="00046701">
        <w:trPr>
          <w:trHeight w:val="345"/>
        </w:trPr>
        <w:tc>
          <w:tcPr>
            <w:tcW w:w="2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Diversions are shown as appropriate.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48498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204941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58993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  <w:tr w:rsidR="00327BE2" w:rsidRPr="00327BE2" w:rsidTr="00046701">
        <w:trPr>
          <w:trHeight w:val="394"/>
        </w:trPr>
        <w:tc>
          <w:tcPr>
            <w:tcW w:w="2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Diversions do not interfere with proposed construction sequence.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212233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156190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159963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701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  <w:tr w:rsidR="00327BE2" w:rsidRPr="00327BE2" w:rsidTr="00046701">
        <w:trPr>
          <w:trHeight w:val="345"/>
        </w:trPr>
        <w:tc>
          <w:tcPr>
            <w:tcW w:w="29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BE2" w:rsidRPr="00327BE2" w:rsidRDefault="00327BE2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 w:rsidRPr="00327BE2">
              <w:rPr>
                <w:rFonts w:ascii="Arial Narrow" w:eastAsia="Times New Roman" w:hAnsi="Arial Narrow" w:cs="Times New Roman"/>
                <w:color w:val="000000"/>
              </w:rPr>
              <w:t>Earthwork quantities are shown.</w:t>
            </w:r>
          </w:p>
        </w:tc>
        <w:tc>
          <w:tcPr>
            <w:tcW w:w="7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17570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209821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BE2" w:rsidRPr="00327BE2" w:rsidRDefault="008475C7" w:rsidP="000C430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</w:rPr>
                <w:id w:val="-22406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307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</w:p>
        </w:tc>
      </w:tr>
      <w:tr w:rsidR="00046701" w:rsidRPr="00327BE2" w:rsidTr="00046701">
        <w:trPr>
          <w:trHeight w:val="345"/>
        </w:trPr>
        <w:tc>
          <w:tcPr>
            <w:tcW w:w="29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6701" w:rsidRPr="00327BE2" w:rsidRDefault="00046701" w:rsidP="00327B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</w:rPr>
            </w:pPr>
            <w:r>
              <w:rPr>
                <w:rFonts w:ascii="Arial Narrow" w:eastAsia="Times New Roman" w:hAnsi="Arial Narrow" w:cs="Times New Roman"/>
                <w:color w:val="000000"/>
              </w:rPr>
              <w:t>Proposed sections do not extend beyond Required Right-of-Way.</w:t>
            </w:r>
          </w:p>
        </w:tc>
        <w:sdt>
          <w:sdtPr>
            <w:rPr>
              <w:rFonts w:ascii="Arial Narrow" w:eastAsia="Times New Roman" w:hAnsi="Arial Narrow" w:cs="Times New Roman"/>
              <w:color w:val="000000"/>
            </w:rPr>
            <w:id w:val="-208544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046701" w:rsidRDefault="00046701" w:rsidP="000C4307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716037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046701" w:rsidRDefault="00046701" w:rsidP="000C4307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color w:val="000000"/>
            </w:rPr>
            <w:id w:val="-178356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1" w:type="pct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</w:tcPr>
              <w:p w:rsidR="00046701" w:rsidRDefault="00046701" w:rsidP="000C4307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color w:val="000000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p>
            </w:tc>
          </w:sdtContent>
        </w:sdt>
      </w:tr>
    </w:tbl>
    <w:p w:rsidR="007D499F" w:rsidRDefault="007D499F" w:rsidP="00C56EFA"/>
    <w:p w:rsidR="000D3719" w:rsidRDefault="000D3719" w:rsidP="00C56EFA"/>
    <w:p w:rsidR="00C56EFA" w:rsidRDefault="00C56EFA" w:rsidP="00C56EFA">
      <w:r>
        <w:t>Designer</w:t>
      </w:r>
      <w:proofErr w:type="gramStart"/>
      <w:r>
        <w:t>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proofErr w:type="gramEnd"/>
      <w:r>
        <w:t xml:space="preserve">______________________________________________  </w:t>
      </w:r>
      <w:r>
        <w:tab/>
        <w:t>Date:________________</w:t>
      </w:r>
    </w:p>
    <w:p w:rsidR="00C56EFA" w:rsidRDefault="00C56EFA" w:rsidP="00C56EFA"/>
    <w:p w:rsidR="00C56EFA" w:rsidRDefault="00C56EFA" w:rsidP="00C56EFA">
      <w:r>
        <w:t>Reviewer</w:t>
      </w:r>
      <w:proofErr w:type="gramStart"/>
      <w:r>
        <w:t>:_</w:t>
      </w:r>
      <w:proofErr w:type="gramEnd"/>
      <w:r>
        <w:t>_____________________________________________</w:t>
      </w:r>
      <w:r>
        <w:tab/>
        <w:t>Date:________________</w:t>
      </w:r>
    </w:p>
    <w:sectPr w:rsidR="00C56EFA" w:rsidSect="00327BE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DEB" w:rsidRDefault="00162DEB" w:rsidP="00394A35">
      <w:pPr>
        <w:spacing w:after="0" w:line="240" w:lineRule="auto"/>
      </w:pPr>
      <w:r>
        <w:separator/>
      </w:r>
    </w:p>
  </w:endnote>
  <w:endnote w:type="continuationSeparator" w:id="0">
    <w:p w:rsidR="00162DEB" w:rsidRDefault="00162DEB" w:rsidP="0039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="Times New Roman" w:hAnsi="Arial" w:cs="Arial"/>
        <w:sz w:val="20"/>
        <w:szCs w:val="20"/>
      </w:rPr>
      <w:id w:val="18722636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="Times New Roman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B5EE8" w:rsidRDefault="006B5EE8" w:rsidP="006B5EE8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B5EE8" w:rsidRPr="006B5EE8" w:rsidRDefault="006B5EE8" w:rsidP="006B5EE8">
            <w:pPr>
              <w:tabs>
                <w:tab w:val="center" w:pos="4320"/>
                <w:tab w:val="right" w:pos="864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B5EE8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8EF337E" wp14:editId="4B974D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83421</wp:posOffset>
                      </wp:positionV>
                      <wp:extent cx="5068389" cy="0"/>
                      <wp:effectExtent l="0" t="19050" r="18415" b="381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68389" cy="0"/>
                              </a:xfrm>
                              <a:prstGeom prst="line">
                                <a:avLst/>
                              </a:prstGeom>
                              <a:noFill/>
                              <a:ln w="47625" cap="flat" cmpd="thickThin" algn="ctr">
                                <a:solidFill>
                                  <a:srgbClr val="1F497D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55pt" to="399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" strokecolor="#17375e" strokeweight="3.75pt">
                      <v:stroke linestyle="thickThin"/>
                    </v:line>
                  </w:pict>
                </mc:Fallback>
              </mc:AlternateContent>
            </w:r>
            <w:r w:rsidRPr="006B5EE8">
              <w:rPr>
                <w:rFonts w:ascii="Arial" w:eastAsia="Times New Roman" w:hAnsi="Arial" w:cs="Arial"/>
                <w:sz w:val="20"/>
                <w:szCs w:val="20"/>
              </w:rPr>
              <w:t xml:space="preserve">Page </w:t>
            </w:r>
            <w:r w:rsidRPr="006B5E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6B5E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6B5E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8475C7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B5E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  <w:r w:rsidRPr="006B5EE8">
              <w:rPr>
                <w:rFonts w:ascii="Arial" w:eastAsia="Times New Roman" w:hAnsi="Arial" w:cs="Arial"/>
                <w:sz w:val="20"/>
                <w:szCs w:val="20"/>
              </w:rPr>
              <w:t xml:space="preserve"> of </w:t>
            </w:r>
            <w:r w:rsidRPr="006B5E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begin"/>
            </w:r>
            <w:r w:rsidRPr="006B5E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6B5E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separate"/>
            </w:r>
            <w:r w:rsidR="008475C7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6B5EE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B5EE8" w:rsidRPr="00046701" w:rsidRDefault="00046701" w:rsidP="006B5EE8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046701">
      <w:rPr>
        <w:rFonts w:ascii="Times New Roman" w:eastAsia="Times New Roman" w:hAnsi="Times New Roman" w:cs="Times New Roman"/>
        <w:sz w:val="20"/>
        <w:szCs w:val="20"/>
      </w:rPr>
      <w:t>September 2013</w:t>
    </w:r>
  </w:p>
  <w:p w:rsidR="006B5EE8" w:rsidRDefault="006B5E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DEB" w:rsidRDefault="00162DEB" w:rsidP="00394A35">
      <w:pPr>
        <w:spacing w:after="0" w:line="240" w:lineRule="auto"/>
      </w:pPr>
      <w:r>
        <w:separator/>
      </w:r>
    </w:p>
  </w:footnote>
  <w:footnote w:type="continuationSeparator" w:id="0">
    <w:p w:rsidR="00162DEB" w:rsidRDefault="00162DEB" w:rsidP="00394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A35" w:rsidRPr="00394A35" w:rsidRDefault="00394A35" w:rsidP="00394A35">
    <w:pPr>
      <w:spacing w:after="0" w:line="240" w:lineRule="auto"/>
      <w:rPr>
        <w:rFonts w:ascii="Arial" w:eastAsia="Times New Roman" w:hAnsi="Arial" w:cs="Arial"/>
        <w:b/>
        <w:sz w:val="24"/>
        <w:szCs w:val="24"/>
      </w:rPr>
    </w:pPr>
    <w:r w:rsidRPr="00394A35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5680" behindDoc="1" locked="0" layoutInCell="1" allowOverlap="0" wp14:anchorId="08762998" wp14:editId="3826670A">
          <wp:simplePos x="0" y="0"/>
          <wp:positionH relativeFrom="column">
            <wp:posOffset>4809490</wp:posOffset>
          </wp:positionH>
          <wp:positionV relativeFrom="paragraph">
            <wp:posOffset>-39370</wp:posOffset>
          </wp:positionV>
          <wp:extent cx="968375" cy="545465"/>
          <wp:effectExtent l="0" t="0" r="3175" b="6985"/>
          <wp:wrapTight wrapText="bothSides">
            <wp:wrapPolygon edited="0">
              <wp:start x="0" y="0"/>
              <wp:lineTo x="0" y="21122"/>
              <wp:lineTo x="21246" y="21122"/>
              <wp:lineTo x="21246" y="0"/>
              <wp:lineTo x="0" y="0"/>
            </wp:wrapPolygon>
          </wp:wrapTight>
          <wp:docPr id="2" name="Picture 2" descr="LaDOTD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DOTD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4A35" w:rsidRPr="00394A35" w:rsidRDefault="00394A35" w:rsidP="00394A35">
    <w:pPr>
      <w:spacing w:after="0" w:line="240" w:lineRule="auto"/>
      <w:rPr>
        <w:rFonts w:ascii="Arial" w:eastAsia="Times New Roman" w:hAnsi="Arial" w:cs="Arial"/>
        <w:b/>
        <w:sz w:val="24"/>
        <w:szCs w:val="24"/>
      </w:rPr>
    </w:pPr>
    <w:r w:rsidRPr="00394A35">
      <w:rPr>
        <w:rFonts w:ascii="Arial" w:eastAsia="Times New Roman" w:hAnsi="Arial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4BB4AA" wp14:editId="575EA2EA">
              <wp:simplePos x="0" y="0"/>
              <wp:positionH relativeFrom="column">
                <wp:posOffset>32385</wp:posOffset>
              </wp:positionH>
              <wp:positionV relativeFrom="paragraph">
                <wp:posOffset>84317</wp:posOffset>
              </wp:positionV>
              <wp:extent cx="4138295" cy="280670"/>
              <wp:effectExtent l="0" t="0" r="0" b="508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8295" cy="280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4A35" w:rsidRPr="00A719CC" w:rsidRDefault="006B5EE8" w:rsidP="006B5EE8">
                          <w:pPr>
                            <w:rPr>
                              <w:rFonts w:ascii="Arial" w:hAnsi="Arial" w:cs="Arial"/>
                              <w:b/>
                              <w:smallCaps/>
                              <w:color w:val="17365D" w:themeColor="text2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mallCaps/>
                              <w:color w:val="17365D" w:themeColor="text2" w:themeShade="BF"/>
                              <w:sz w:val="28"/>
                              <w:szCs w:val="28"/>
                            </w:rPr>
                            <w:t xml:space="preserve">Road Design </w:t>
                          </w:r>
                          <w:r w:rsidR="00F5138F">
                            <w:rPr>
                              <w:rFonts w:ascii="Arial" w:hAnsi="Arial" w:cs="Arial"/>
                              <w:b/>
                              <w:smallCaps/>
                              <w:color w:val="17365D" w:themeColor="text2" w:themeShade="BF"/>
                              <w:sz w:val="28"/>
                              <w:szCs w:val="28"/>
                            </w:rPr>
                            <w:t>100% Preliminary</w:t>
                          </w:r>
                          <w:r w:rsidR="00D8793C">
                            <w:rPr>
                              <w:rFonts w:ascii="Arial" w:hAnsi="Arial" w:cs="Arial"/>
                              <w:b/>
                              <w:smallCaps/>
                              <w:color w:val="17365D" w:themeColor="text2" w:themeShade="BF"/>
                              <w:sz w:val="28"/>
                              <w:szCs w:val="28"/>
                            </w:rPr>
                            <w:t xml:space="preserve"> Plans </w:t>
                          </w:r>
                          <w:r w:rsidR="00F80F18">
                            <w:rPr>
                              <w:rFonts w:ascii="Arial" w:hAnsi="Arial" w:cs="Arial"/>
                              <w:b/>
                              <w:smallCaps/>
                              <w:color w:val="17365D" w:themeColor="text2" w:themeShade="BF"/>
                              <w:sz w:val="28"/>
                              <w:szCs w:val="28"/>
                            </w:rPr>
                            <w:t>QA/QC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.55pt;margin-top:6.65pt;width:325.85pt;height:2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" filled="f" stroked="f">
              <v:textbox inset="0,0,0,0">
                <w:txbxContent>
                  <w:p w:rsidR="00394A35" w:rsidRPr="00A719CC" w:rsidRDefault="006B5EE8" w:rsidP="006B5EE8">
                    <w:pPr>
                      <w:rPr>
                        <w:rFonts w:ascii="Arial" w:hAnsi="Arial" w:cs="Arial"/>
                        <w:b/>
                        <w:smallCaps/>
                        <w:color w:val="17365D" w:themeColor="text2" w:themeShade="B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mallCaps/>
                        <w:color w:val="17365D" w:themeColor="text2" w:themeShade="BF"/>
                        <w:sz w:val="28"/>
                        <w:szCs w:val="28"/>
                      </w:rPr>
                      <w:t xml:space="preserve">Road Design </w:t>
                    </w:r>
                    <w:r w:rsidR="00F5138F">
                      <w:rPr>
                        <w:rFonts w:ascii="Arial" w:hAnsi="Arial" w:cs="Arial"/>
                        <w:b/>
                        <w:smallCaps/>
                        <w:color w:val="17365D" w:themeColor="text2" w:themeShade="BF"/>
                        <w:sz w:val="28"/>
                        <w:szCs w:val="28"/>
                      </w:rPr>
                      <w:t>100% Preliminary</w:t>
                    </w:r>
                    <w:r w:rsidR="00D8793C">
                      <w:rPr>
                        <w:rFonts w:ascii="Arial" w:hAnsi="Arial" w:cs="Arial"/>
                        <w:b/>
                        <w:smallCaps/>
                        <w:color w:val="17365D" w:themeColor="text2" w:themeShade="BF"/>
                        <w:sz w:val="28"/>
                        <w:szCs w:val="28"/>
                      </w:rPr>
                      <w:t xml:space="preserve"> Plans </w:t>
                    </w:r>
                    <w:r w:rsidR="00F80F18">
                      <w:rPr>
                        <w:rFonts w:ascii="Arial" w:hAnsi="Arial" w:cs="Arial"/>
                        <w:b/>
                        <w:smallCaps/>
                        <w:color w:val="17365D" w:themeColor="text2" w:themeShade="BF"/>
                        <w:sz w:val="28"/>
                        <w:szCs w:val="28"/>
                      </w:rPr>
                      <w:t>QA/QC</w:t>
                    </w:r>
                  </w:p>
                </w:txbxContent>
              </v:textbox>
            </v:shape>
          </w:pict>
        </mc:Fallback>
      </mc:AlternateContent>
    </w:r>
    <w:r w:rsidRPr="00394A35">
      <w:rPr>
        <w:rFonts w:ascii="Arial" w:eastAsia="Times New Roman" w:hAnsi="Arial" w:cs="Arial"/>
        <w:b/>
        <w:sz w:val="24"/>
        <w:szCs w:val="24"/>
      </w:rPr>
      <w:t xml:space="preserve">    </w:t>
    </w:r>
    <w:r w:rsidRPr="00394A35">
      <w:rPr>
        <w:rFonts w:ascii="Arial" w:eastAsia="Times New Roman" w:hAnsi="Arial" w:cs="Arial"/>
        <w:b/>
        <w:sz w:val="24"/>
        <w:szCs w:val="24"/>
      </w:rPr>
      <w:tab/>
    </w:r>
    <w:r w:rsidRPr="00394A35">
      <w:rPr>
        <w:rFonts w:ascii="Arial" w:eastAsia="Times New Roman" w:hAnsi="Arial" w:cs="Arial"/>
        <w:b/>
        <w:sz w:val="24"/>
        <w:szCs w:val="24"/>
      </w:rPr>
      <w:tab/>
    </w:r>
    <w:r w:rsidRPr="00394A35">
      <w:rPr>
        <w:rFonts w:ascii="Arial" w:eastAsia="Times New Roman" w:hAnsi="Arial" w:cs="Arial"/>
        <w:b/>
        <w:sz w:val="24"/>
        <w:szCs w:val="24"/>
      </w:rPr>
      <w:tab/>
    </w:r>
    <w:r w:rsidRPr="00394A35">
      <w:rPr>
        <w:rFonts w:ascii="Arial" w:eastAsia="Times New Roman" w:hAnsi="Arial" w:cs="Arial"/>
        <w:b/>
        <w:sz w:val="24"/>
        <w:szCs w:val="24"/>
      </w:rPr>
      <w:tab/>
    </w:r>
  </w:p>
  <w:p w:rsidR="00394A35" w:rsidRPr="00394A35" w:rsidRDefault="00394A35" w:rsidP="00394A35">
    <w:pPr>
      <w:spacing w:after="0" w:line="240" w:lineRule="auto"/>
      <w:rPr>
        <w:rFonts w:ascii="Arial" w:eastAsia="Times New Roman" w:hAnsi="Arial" w:cs="Arial"/>
        <w:b/>
        <w:sz w:val="24"/>
        <w:szCs w:val="24"/>
      </w:rPr>
    </w:pPr>
  </w:p>
  <w:p w:rsidR="00394A35" w:rsidRPr="00394A35" w:rsidRDefault="00394A35" w:rsidP="00394A35">
    <w:pPr>
      <w:spacing w:after="0" w:line="240" w:lineRule="auto"/>
      <w:rPr>
        <w:rFonts w:ascii="Arial" w:eastAsia="Times New Roman" w:hAnsi="Arial" w:cs="Arial"/>
        <w:sz w:val="24"/>
        <w:szCs w:val="24"/>
      </w:rPr>
    </w:pPr>
    <w:r w:rsidRPr="00394A35">
      <w:rPr>
        <w:rFonts w:ascii="Arial" w:eastAsia="Times New Roman" w:hAnsi="Arial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9CDDF2" wp14:editId="70FB7F2D">
              <wp:simplePos x="0" y="0"/>
              <wp:positionH relativeFrom="column">
                <wp:posOffset>34290</wp:posOffset>
              </wp:positionH>
              <wp:positionV relativeFrom="paragraph">
                <wp:posOffset>13003</wp:posOffset>
              </wp:positionV>
              <wp:extent cx="3916017" cy="0"/>
              <wp:effectExtent l="0" t="0" r="2794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16017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1F497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7pt,1pt" to="311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" strokecolor="#17375e"/>
          </w:pict>
        </mc:Fallback>
      </mc:AlternateContent>
    </w:r>
  </w:p>
  <w:p w:rsidR="00394A35" w:rsidRPr="00394A35" w:rsidRDefault="00394A35" w:rsidP="00394A35">
    <w:pPr>
      <w:spacing w:after="0" w:line="240" w:lineRule="auto"/>
      <w:rPr>
        <w:rFonts w:ascii="Arial" w:eastAsia="Times New Roman" w:hAnsi="Arial" w:cs="Arial"/>
        <w:b/>
        <w:sz w:val="24"/>
        <w:szCs w:val="24"/>
      </w:rPr>
    </w:pPr>
  </w:p>
  <w:p w:rsidR="00394A35" w:rsidRDefault="00394A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2B5A"/>
    <w:multiLevelType w:val="hybridMultilevel"/>
    <w:tmpl w:val="070C97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170BDD"/>
    <w:multiLevelType w:val="hybridMultilevel"/>
    <w:tmpl w:val="BEC2C2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F60D37"/>
    <w:multiLevelType w:val="hybridMultilevel"/>
    <w:tmpl w:val="319A35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ED1F83"/>
    <w:multiLevelType w:val="hybridMultilevel"/>
    <w:tmpl w:val="43E28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74AFE"/>
    <w:multiLevelType w:val="hybridMultilevel"/>
    <w:tmpl w:val="8856B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C2C1D"/>
    <w:multiLevelType w:val="hybridMultilevel"/>
    <w:tmpl w:val="5FE0B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E4D6A"/>
    <w:multiLevelType w:val="hybridMultilevel"/>
    <w:tmpl w:val="5FC21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06D19"/>
    <w:multiLevelType w:val="hybridMultilevel"/>
    <w:tmpl w:val="4986F1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7E6616"/>
    <w:multiLevelType w:val="hybridMultilevel"/>
    <w:tmpl w:val="91B69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025CF"/>
    <w:multiLevelType w:val="hybridMultilevel"/>
    <w:tmpl w:val="1FA42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9455C"/>
    <w:multiLevelType w:val="hybridMultilevel"/>
    <w:tmpl w:val="492EE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D6CA2"/>
    <w:multiLevelType w:val="hybridMultilevel"/>
    <w:tmpl w:val="98244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20DCD"/>
    <w:multiLevelType w:val="hybridMultilevel"/>
    <w:tmpl w:val="4AD89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46877"/>
    <w:multiLevelType w:val="hybridMultilevel"/>
    <w:tmpl w:val="BB02A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D76B6"/>
    <w:multiLevelType w:val="hybridMultilevel"/>
    <w:tmpl w:val="338874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6E0855"/>
    <w:multiLevelType w:val="hybridMultilevel"/>
    <w:tmpl w:val="86F4B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94290"/>
    <w:multiLevelType w:val="hybridMultilevel"/>
    <w:tmpl w:val="9AA2C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C155F"/>
    <w:multiLevelType w:val="hybridMultilevel"/>
    <w:tmpl w:val="422A9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A22B0"/>
    <w:multiLevelType w:val="hybridMultilevel"/>
    <w:tmpl w:val="621AF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A6F73"/>
    <w:multiLevelType w:val="hybridMultilevel"/>
    <w:tmpl w:val="D1AE8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8"/>
  </w:num>
  <w:num w:numId="5">
    <w:abstractNumId w:val="13"/>
  </w:num>
  <w:num w:numId="6">
    <w:abstractNumId w:val="5"/>
  </w:num>
  <w:num w:numId="7">
    <w:abstractNumId w:val="17"/>
  </w:num>
  <w:num w:numId="8">
    <w:abstractNumId w:val="7"/>
  </w:num>
  <w:num w:numId="9">
    <w:abstractNumId w:val="15"/>
  </w:num>
  <w:num w:numId="10">
    <w:abstractNumId w:val="9"/>
  </w:num>
  <w:num w:numId="11">
    <w:abstractNumId w:val="19"/>
  </w:num>
  <w:num w:numId="12">
    <w:abstractNumId w:val="0"/>
  </w:num>
  <w:num w:numId="13">
    <w:abstractNumId w:val="12"/>
  </w:num>
  <w:num w:numId="14">
    <w:abstractNumId w:val="1"/>
  </w:num>
  <w:num w:numId="15">
    <w:abstractNumId w:val="10"/>
  </w:num>
  <w:num w:numId="16">
    <w:abstractNumId w:val="3"/>
  </w:num>
  <w:num w:numId="17">
    <w:abstractNumId w:val="16"/>
  </w:num>
  <w:num w:numId="18">
    <w:abstractNumId w:val="18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35"/>
    <w:rsid w:val="00032A79"/>
    <w:rsid w:val="000331A7"/>
    <w:rsid w:val="00046701"/>
    <w:rsid w:val="00070844"/>
    <w:rsid w:val="0007598D"/>
    <w:rsid w:val="0008273B"/>
    <w:rsid w:val="000C12F6"/>
    <w:rsid w:val="000C4307"/>
    <w:rsid w:val="000C43D5"/>
    <w:rsid w:val="000D3719"/>
    <w:rsid w:val="000F2C46"/>
    <w:rsid w:val="00104E4F"/>
    <w:rsid w:val="00135A8C"/>
    <w:rsid w:val="00151EBF"/>
    <w:rsid w:val="00162892"/>
    <w:rsid w:val="00162DEB"/>
    <w:rsid w:val="001D4687"/>
    <w:rsid w:val="0020792C"/>
    <w:rsid w:val="00207AB8"/>
    <w:rsid w:val="002C5386"/>
    <w:rsid w:val="002F7630"/>
    <w:rsid w:val="00327BE2"/>
    <w:rsid w:val="00332853"/>
    <w:rsid w:val="0038435F"/>
    <w:rsid w:val="00394A35"/>
    <w:rsid w:val="00470BF2"/>
    <w:rsid w:val="004A5316"/>
    <w:rsid w:val="005569F7"/>
    <w:rsid w:val="00557B42"/>
    <w:rsid w:val="00626103"/>
    <w:rsid w:val="00690C55"/>
    <w:rsid w:val="006B5EE8"/>
    <w:rsid w:val="007A7095"/>
    <w:rsid w:val="007D499F"/>
    <w:rsid w:val="008475C7"/>
    <w:rsid w:val="008B535D"/>
    <w:rsid w:val="00970B60"/>
    <w:rsid w:val="009A5931"/>
    <w:rsid w:val="009D378D"/>
    <w:rsid w:val="00A05F64"/>
    <w:rsid w:val="00A1335C"/>
    <w:rsid w:val="00A33108"/>
    <w:rsid w:val="00A93A35"/>
    <w:rsid w:val="00AA191F"/>
    <w:rsid w:val="00AD554D"/>
    <w:rsid w:val="00AE4E3F"/>
    <w:rsid w:val="00BE0670"/>
    <w:rsid w:val="00C56EFA"/>
    <w:rsid w:val="00D1387C"/>
    <w:rsid w:val="00D15367"/>
    <w:rsid w:val="00D8793C"/>
    <w:rsid w:val="00E9350A"/>
    <w:rsid w:val="00F5138F"/>
    <w:rsid w:val="00F8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A35"/>
  </w:style>
  <w:style w:type="paragraph" w:styleId="Footer">
    <w:name w:val="footer"/>
    <w:basedOn w:val="Normal"/>
    <w:link w:val="FooterChar"/>
    <w:uiPriority w:val="99"/>
    <w:unhideWhenUsed/>
    <w:rsid w:val="00394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A35"/>
  </w:style>
  <w:style w:type="paragraph" w:styleId="ListParagraph">
    <w:name w:val="List Paragraph"/>
    <w:basedOn w:val="Normal"/>
    <w:uiPriority w:val="34"/>
    <w:qFormat/>
    <w:rsid w:val="00F80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A35"/>
  </w:style>
  <w:style w:type="paragraph" w:styleId="Footer">
    <w:name w:val="footer"/>
    <w:basedOn w:val="Normal"/>
    <w:link w:val="FooterChar"/>
    <w:uiPriority w:val="99"/>
    <w:unhideWhenUsed/>
    <w:rsid w:val="00394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A35"/>
  </w:style>
  <w:style w:type="paragraph" w:styleId="ListParagraph">
    <w:name w:val="List Paragraph"/>
    <w:basedOn w:val="Normal"/>
    <w:uiPriority w:val="34"/>
    <w:qFormat/>
    <w:rsid w:val="00F80F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Date xmlns="754f0a1d-f227-4219-a132-20b1583aaa3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43E7E94FD7449B11EF5BAF69E0046" ma:contentTypeVersion="2" ma:contentTypeDescription="Create a new document." ma:contentTypeScope="" ma:versionID="33001c7cffc81f65f618951d8341ffc7">
  <xsd:schema xmlns:xsd="http://www.w3.org/2001/XMLSchema" xmlns:xs="http://www.w3.org/2001/XMLSchema" xmlns:p="http://schemas.microsoft.com/office/2006/metadata/properties" xmlns:ns3="754f0a1d-f227-4219-a132-20b1583aaa3c" targetNamespace="http://schemas.microsoft.com/office/2006/metadata/properties" ma:root="true" ma:fieldsID="003d0e70652d423ac9b47a1c16fa8d36" ns3:_="">
    <xsd:import namespace="754f0a1d-f227-4219-a132-20b1583aaa3c"/>
    <xsd:element name="properties">
      <xsd:complexType>
        <xsd:sequence>
          <xsd:element name="documentManagement">
            <xsd:complexType>
              <xsd:all>
                <xsd:element ref="ns3:Effect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f0a1d-f227-4219-a132-20b1583aaa3c" elementFormDefault="qualified">
    <xsd:import namespace="http://schemas.microsoft.com/office/2006/documentManagement/types"/>
    <xsd:import namespace="http://schemas.microsoft.com/office/infopath/2007/PartnerControls"/>
    <xsd:element name="EffectiveDate" ma:index="9" nillable="true" ma:displayName="Effective Date" ma:format="DateOnly" ma:internalName="Effect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Descrip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68DFED-24BB-4582-B289-174A7E3A7699}"/>
</file>

<file path=customXml/itemProps2.xml><?xml version="1.0" encoding="utf-8"?>
<ds:datastoreItem xmlns:ds="http://schemas.openxmlformats.org/officeDocument/2006/customXml" ds:itemID="{D4BE8F80-AFA1-419B-AF66-A9FDDE2B522C}"/>
</file>

<file path=customXml/itemProps3.xml><?xml version="1.0" encoding="utf-8"?>
<ds:datastoreItem xmlns:ds="http://schemas.openxmlformats.org/officeDocument/2006/customXml" ds:itemID="{7E002681-B8F1-4F1E-ABE2-0769201D1840}"/>
</file>

<file path=customXml/itemProps4.xml><?xml version="1.0" encoding="utf-8"?>
<ds:datastoreItem xmlns:ds="http://schemas.openxmlformats.org/officeDocument/2006/customXml" ds:itemID="{68077871-652B-4525-9545-E4D16BE6F1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2977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Winchester</dc:creator>
  <cp:lastModifiedBy>Chad Winchester</cp:lastModifiedBy>
  <cp:revision>9</cp:revision>
  <cp:lastPrinted>2013-09-06T14:32:00Z</cp:lastPrinted>
  <dcterms:created xsi:type="dcterms:W3CDTF">2013-09-12T20:00:00Z</dcterms:created>
  <dcterms:modified xsi:type="dcterms:W3CDTF">2013-09-20T15:23:00Z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0x0101009EC43E7E94FD7449B11EF5BAF69E0046</vt:lpwstr>
  </property>
</Properties>
</file>