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61" w:rsidRPr="009A0C5A" w:rsidRDefault="003B2F61" w:rsidP="00F93439">
      <w:pPr>
        <w:rPr>
          <w:rFonts w:ascii="Times New Roman" w:hAnsi="Times New Roman"/>
          <w:sz w:val="24"/>
          <w:szCs w:val="24"/>
        </w:rPr>
        <w:sectPr w:rsidR="003B2F61" w:rsidRPr="009A0C5A" w:rsidSect="00A03047">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576" w:footer="720" w:gutter="0"/>
          <w:cols w:space="720"/>
          <w:titlePg/>
          <w:docGrid w:linePitch="360"/>
        </w:sectPr>
      </w:pPr>
    </w:p>
    <w:p w:rsidR="00BC41C1" w:rsidRPr="00C4723C" w:rsidRDefault="00BC41C1" w:rsidP="00BC41C1">
      <w:pPr>
        <w:pStyle w:val="Title"/>
        <w:rPr>
          <w:rFonts w:ascii="Times New Roman" w:hAnsi="Times New Roman"/>
        </w:rPr>
      </w:pPr>
      <w:r w:rsidRPr="00C4723C">
        <w:rPr>
          <w:rFonts w:ascii="Times New Roman" w:hAnsi="Times New Roman"/>
        </w:rPr>
        <w:t>DATE</w:t>
      </w:r>
    </w:p>
    <w:p w:rsidR="00BC41C1" w:rsidRPr="00C4723C" w:rsidRDefault="00BC41C1" w:rsidP="00BC41C1">
      <w:pPr>
        <w:rPr>
          <w:rFonts w:ascii="Times New Roman" w:hAnsi="Times New Roman"/>
          <w:sz w:val="24"/>
        </w:rPr>
      </w:pPr>
    </w:p>
    <w:p w:rsidR="00BC41C1" w:rsidRPr="00C4723C" w:rsidRDefault="00BC41C1" w:rsidP="00BC41C1">
      <w:pPr>
        <w:rPr>
          <w:rFonts w:ascii="Times New Roman" w:hAnsi="Times New Roman"/>
          <w:sz w:val="24"/>
        </w:rPr>
      </w:pPr>
    </w:p>
    <w:p w:rsidR="00BC41C1" w:rsidRPr="00C4723C" w:rsidRDefault="00BC41C1" w:rsidP="00BC41C1">
      <w:pPr>
        <w:rPr>
          <w:rFonts w:ascii="Times New Roman" w:hAnsi="Times New Roman"/>
          <w:sz w:val="24"/>
        </w:rPr>
      </w:pPr>
      <w:r w:rsidRPr="00C4723C">
        <w:rPr>
          <w:rFonts w:ascii="Times New Roman" w:hAnsi="Times New Roman"/>
          <w:sz w:val="24"/>
        </w:rPr>
        <w:t>DISPLACEE NAME AND ADDRESS</w:t>
      </w:r>
    </w:p>
    <w:p w:rsidR="00BC41C1" w:rsidRPr="00C4723C" w:rsidRDefault="00BC41C1" w:rsidP="00BC41C1">
      <w:pPr>
        <w:rPr>
          <w:rFonts w:ascii="Times New Roman" w:hAnsi="Times New Roman"/>
          <w:sz w:val="24"/>
        </w:rPr>
      </w:pPr>
    </w:p>
    <w:p w:rsidR="00BC41C1" w:rsidRPr="00C4723C" w:rsidRDefault="00BC41C1" w:rsidP="00BC41C1">
      <w:pPr>
        <w:tabs>
          <w:tab w:val="left" w:pos="1080"/>
          <w:tab w:val="left" w:pos="7844"/>
        </w:tabs>
        <w:rPr>
          <w:rFonts w:ascii="Times New Roman" w:hAnsi="Times New Roman"/>
          <w:sz w:val="24"/>
        </w:rPr>
      </w:pPr>
      <w:r w:rsidRPr="00C4723C">
        <w:rPr>
          <w:rFonts w:ascii="Times New Roman" w:hAnsi="Times New Roman"/>
          <w:sz w:val="24"/>
        </w:rPr>
        <w:t>Project:</w:t>
      </w:r>
      <w:r w:rsidRPr="00C4723C">
        <w:rPr>
          <w:rFonts w:ascii="Times New Roman" w:hAnsi="Times New Roman"/>
          <w:sz w:val="24"/>
        </w:rPr>
        <w:tab/>
      </w:r>
      <w:r w:rsidRPr="00C4723C">
        <w:rPr>
          <w:rFonts w:ascii="Times New Roman" w:hAnsi="Times New Roman"/>
          <w:color w:val="44546A" w:themeColor="text2"/>
          <w:sz w:val="24"/>
          <w:highlight w:val="lightGray"/>
        </w:rPr>
        <w:t>xxx</w:t>
      </w:r>
      <w:r w:rsidRPr="00C4723C">
        <w:rPr>
          <w:rFonts w:ascii="Times New Roman" w:hAnsi="Times New Roman"/>
          <w:sz w:val="24"/>
        </w:rPr>
        <w:tab/>
      </w:r>
    </w:p>
    <w:p w:rsidR="00BC41C1" w:rsidRPr="00C4723C" w:rsidRDefault="00BC41C1" w:rsidP="00BC41C1">
      <w:pPr>
        <w:tabs>
          <w:tab w:val="left" w:pos="1080"/>
          <w:tab w:val="left" w:pos="7844"/>
        </w:tabs>
        <w:rPr>
          <w:rFonts w:ascii="Times New Roman" w:hAnsi="Times New Roman"/>
          <w:noProof/>
          <w:sz w:val="24"/>
        </w:rPr>
      </w:pPr>
      <w:r w:rsidRPr="00C4723C">
        <w:rPr>
          <w:rFonts w:ascii="Times New Roman" w:hAnsi="Times New Roman"/>
          <w:sz w:val="24"/>
        </w:rPr>
        <w:t>Parcel:</w:t>
      </w:r>
      <w:r w:rsidRPr="00C4723C">
        <w:rPr>
          <w:rFonts w:ascii="Times New Roman" w:hAnsi="Times New Roman"/>
          <w:sz w:val="24"/>
        </w:rPr>
        <w:tab/>
      </w:r>
      <w:r w:rsidRPr="00C4723C">
        <w:rPr>
          <w:rFonts w:ascii="Times New Roman" w:hAnsi="Times New Roman"/>
          <w:color w:val="44546A" w:themeColor="text2"/>
          <w:sz w:val="24"/>
          <w:highlight w:val="lightGray"/>
        </w:rPr>
        <w:t>xxx</w:t>
      </w:r>
      <w:r w:rsidRPr="00C4723C">
        <w:rPr>
          <w:rFonts w:ascii="Times New Roman" w:hAnsi="Times New Roman"/>
          <w:color w:val="44546A" w:themeColor="text2"/>
          <w:sz w:val="24"/>
        </w:rPr>
        <w:t xml:space="preserve"> </w:t>
      </w:r>
      <w:r w:rsidRPr="00C4723C">
        <w:rPr>
          <w:rFonts w:ascii="Times New Roman" w:hAnsi="Times New Roman"/>
          <w:sz w:val="24"/>
        </w:rPr>
        <w:t xml:space="preserve"> </w:t>
      </w:r>
      <w:r w:rsidRPr="00C4723C">
        <w:rPr>
          <w:rFonts w:ascii="Times New Roman" w:hAnsi="Times New Roman"/>
          <w:sz w:val="24"/>
        </w:rPr>
        <w:tab/>
      </w:r>
    </w:p>
    <w:p w:rsidR="00BC41C1" w:rsidRPr="00C4723C" w:rsidRDefault="00BC41C1" w:rsidP="00BC41C1">
      <w:pPr>
        <w:tabs>
          <w:tab w:val="left" w:pos="1080"/>
        </w:tabs>
        <w:rPr>
          <w:rFonts w:ascii="Times New Roman" w:hAnsi="Times New Roman"/>
          <w:b/>
          <w:sz w:val="24"/>
        </w:rPr>
      </w:pPr>
      <w:r w:rsidRPr="00C4723C">
        <w:rPr>
          <w:rFonts w:ascii="Times New Roman" w:hAnsi="Times New Roman"/>
          <w:b/>
          <w:sz w:val="24"/>
        </w:rPr>
        <w:t>Subject:</w:t>
      </w:r>
      <w:r w:rsidRPr="00C4723C">
        <w:rPr>
          <w:rFonts w:ascii="Times New Roman" w:hAnsi="Times New Roman"/>
          <w:b/>
          <w:sz w:val="24"/>
        </w:rPr>
        <w:tab/>
        <w:t>90-Day Assurance, Rental Assistance Payment &amp; Relocation Eligibility</w:t>
      </w:r>
      <w:r w:rsidRPr="00C4723C">
        <w:rPr>
          <w:rFonts w:ascii="Times New Roman" w:hAnsi="Times New Roman"/>
          <w:b/>
          <w:sz w:val="24"/>
        </w:rPr>
        <w:tab/>
      </w:r>
    </w:p>
    <w:p w:rsidR="00BC41C1" w:rsidRPr="00C4723C" w:rsidRDefault="00BC41C1" w:rsidP="00BC41C1">
      <w:pPr>
        <w:rPr>
          <w:rFonts w:ascii="Times New Roman" w:hAnsi="Times New Roman"/>
          <w:sz w:val="24"/>
        </w:rPr>
      </w:pPr>
    </w:p>
    <w:p w:rsidR="00BC41C1" w:rsidRPr="00C4723C" w:rsidRDefault="00BC41C1" w:rsidP="00BC41C1">
      <w:pPr>
        <w:rPr>
          <w:rFonts w:ascii="Times New Roman" w:hAnsi="Times New Roman"/>
          <w:color w:val="44546A" w:themeColor="text2"/>
          <w:sz w:val="24"/>
        </w:rPr>
      </w:pPr>
      <w:r w:rsidRPr="00C4723C">
        <w:rPr>
          <w:rFonts w:ascii="Times New Roman" w:hAnsi="Times New Roman"/>
          <w:sz w:val="24"/>
        </w:rPr>
        <w:t xml:space="preserve">Dear </w:t>
      </w:r>
      <w:r w:rsidRPr="00C4723C">
        <w:rPr>
          <w:rFonts w:ascii="Times New Roman" w:hAnsi="Times New Roman"/>
          <w:color w:val="44546A" w:themeColor="text2"/>
          <w:sz w:val="24"/>
          <w:highlight w:val="lightGray"/>
        </w:rPr>
        <w:t>(Tenant-Occupant Name):</w:t>
      </w:r>
    </w:p>
    <w:p w:rsidR="00BC41C1" w:rsidRPr="00C4723C" w:rsidRDefault="00BC41C1" w:rsidP="00BC41C1">
      <w:pPr>
        <w:rPr>
          <w:rFonts w:ascii="Times New Roman" w:hAnsi="Times New Roman"/>
          <w:sz w:val="24"/>
        </w:rPr>
      </w:pPr>
    </w:p>
    <w:p w:rsidR="00BC41C1" w:rsidRPr="00C4723C" w:rsidRDefault="00BC41C1" w:rsidP="00BC41C1">
      <w:pPr>
        <w:jc w:val="both"/>
        <w:rPr>
          <w:rFonts w:ascii="Times New Roman" w:hAnsi="Times New Roman"/>
          <w:sz w:val="24"/>
        </w:rPr>
      </w:pPr>
      <w:r w:rsidRPr="00C4723C">
        <w:rPr>
          <w:rFonts w:ascii="Times New Roman" w:hAnsi="Times New Roman"/>
          <w:sz w:val="24"/>
        </w:rPr>
        <w:t xml:space="preserve">The Louisiana Department of Transportation and Development (Department) is in the process of acquiring the property you now occupy. You have been provided with a copy of the Department’s brochure </w:t>
      </w:r>
      <w:r w:rsidRPr="00C4723C">
        <w:rPr>
          <w:rFonts w:ascii="Times New Roman" w:hAnsi="Times New Roman"/>
          <w:b/>
          <w:i/>
          <w:sz w:val="24"/>
        </w:rPr>
        <w:t>Acquisition of Right of Way and Relocation Assistance</w:t>
      </w:r>
      <w:r w:rsidRPr="00C4723C">
        <w:rPr>
          <w:rFonts w:ascii="Times New Roman" w:hAnsi="Times New Roman"/>
          <w:sz w:val="24"/>
        </w:rPr>
        <w:t xml:space="preserve">.  This brochure explains the Relocation Assistance Program and the relocation assistance payments and services to which you may be entitled.  Relocation payments are made in addition to any payments you will receive for acquisition of </w:t>
      </w:r>
      <w:r>
        <w:rPr>
          <w:rFonts w:ascii="Times New Roman" w:hAnsi="Times New Roman"/>
          <w:sz w:val="24"/>
        </w:rPr>
        <w:t>improvements you own</w:t>
      </w:r>
      <w:r w:rsidRPr="00C4723C">
        <w:rPr>
          <w:rFonts w:ascii="Times New Roman" w:hAnsi="Times New Roman"/>
          <w:sz w:val="24"/>
        </w:rPr>
        <w:t>, however, except in hardship cases, no payment can be made before the Department has paid the property owner.</w:t>
      </w:r>
    </w:p>
    <w:p w:rsidR="00BC41C1" w:rsidRPr="00C4723C" w:rsidRDefault="00BC41C1" w:rsidP="00BC41C1">
      <w:pPr>
        <w:jc w:val="both"/>
        <w:rPr>
          <w:rFonts w:ascii="Times New Roman" w:hAnsi="Times New Roman"/>
          <w:sz w:val="24"/>
        </w:rPr>
      </w:pPr>
      <w:r w:rsidRPr="00C4723C">
        <w:rPr>
          <w:rFonts w:ascii="Times New Roman" w:hAnsi="Times New Roman"/>
          <w:sz w:val="24"/>
        </w:rPr>
        <w:t xml:space="preserve"> </w:t>
      </w:r>
    </w:p>
    <w:p w:rsidR="00BC41C1" w:rsidRPr="00C4723C" w:rsidRDefault="00BC41C1" w:rsidP="00BC41C1">
      <w:pPr>
        <w:jc w:val="both"/>
        <w:rPr>
          <w:rFonts w:ascii="Times New Roman" w:hAnsi="Times New Roman"/>
          <w:color w:val="FF0000"/>
          <w:sz w:val="24"/>
        </w:rPr>
      </w:pPr>
      <w:r w:rsidRPr="00C4723C">
        <w:rPr>
          <w:rFonts w:ascii="Times New Roman" w:hAnsi="Times New Roman"/>
          <w:sz w:val="24"/>
        </w:rPr>
        <w:t xml:space="preserve">Negotiations to purchase the property were initiated with the property owner on </w:t>
      </w:r>
      <w:r w:rsidRPr="00C4723C">
        <w:rPr>
          <w:rFonts w:ascii="Times New Roman" w:hAnsi="Times New Roman"/>
          <w:color w:val="44546A" w:themeColor="text2"/>
          <w:sz w:val="24"/>
          <w:highlight w:val="lightGray"/>
        </w:rPr>
        <w:t>(Date of ION).</w:t>
      </w:r>
    </w:p>
    <w:p w:rsidR="00BC41C1" w:rsidRPr="00C4723C" w:rsidRDefault="00BC41C1" w:rsidP="00BC41C1">
      <w:pPr>
        <w:jc w:val="both"/>
        <w:rPr>
          <w:rFonts w:ascii="Times New Roman" w:hAnsi="Times New Roman"/>
          <w:sz w:val="24"/>
        </w:rPr>
      </w:pPr>
    </w:p>
    <w:p w:rsidR="00BC41C1" w:rsidRPr="00C4723C" w:rsidRDefault="00BC41C1" w:rsidP="00BC41C1">
      <w:pPr>
        <w:pStyle w:val="BodyText"/>
        <w:jc w:val="both"/>
        <w:rPr>
          <w:rFonts w:ascii="Times New Roman" w:hAnsi="Times New Roman"/>
        </w:rPr>
      </w:pPr>
      <w:r w:rsidRPr="00C4723C">
        <w:rPr>
          <w:rFonts w:ascii="Times New Roman" w:hAnsi="Times New Roman"/>
        </w:rPr>
        <w:t>The maximum Rental Assistance Payment (RAP) you may be entitled to receive as a rental/utility subsidy under the Relocation Assistance Program is</w:t>
      </w:r>
      <w:r>
        <w:rPr>
          <w:rFonts w:ascii="Times New Roman" w:hAnsi="Times New Roman"/>
        </w:rPr>
        <w:t xml:space="preserve"> </w:t>
      </w:r>
      <w:r>
        <w:rPr>
          <w:rFonts w:ascii="Times New Roman" w:hAnsi="Times New Roman"/>
          <w:color w:val="44546A" w:themeColor="text2"/>
          <w:highlight w:val="lightGray"/>
        </w:rPr>
        <w:t>$___________,</w:t>
      </w:r>
      <w:r w:rsidRPr="00C4723C">
        <w:rPr>
          <w:rFonts w:ascii="Times New Roman" w:hAnsi="Times New Roman"/>
        </w:rPr>
        <w:t xml:space="preserve"> </w:t>
      </w:r>
      <w:r>
        <w:rPr>
          <w:rFonts w:ascii="Times New Roman" w:hAnsi="Times New Roman"/>
        </w:rPr>
        <w:t xml:space="preserve">this is </w:t>
      </w:r>
      <w:r w:rsidRPr="00C4723C">
        <w:rPr>
          <w:rFonts w:ascii="Times New Roman" w:hAnsi="Times New Roman"/>
        </w:rPr>
        <w:t xml:space="preserve">based on monthly rent and estimated utility costs of a dwelling that is comparable to the dwelling you now occupy.  Your RAP is based on </w:t>
      </w:r>
      <w:r w:rsidRPr="00C4723C">
        <w:rPr>
          <w:rFonts w:ascii="Times New Roman" w:hAnsi="Times New Roman"/>
          <w:color w:val="44546A" w:themeColor="text2"/>
          <w:highlight w:val="lightGray"/>
        </w:rPr>
        <w:t>($ Amt. Comp. Rent + $ Amt. Estimated Utilities)</w:t>
      </w:r>
      <w:r w:rsidRPr="00C4723C">
        <w:rPr>
          <w:rFonts w:ascii="Times New Roman" w:hAnsi="Times New Roman"/>
          <w:color w:val="44546A" w:themeColor="text2"/>
        </w:rPr>
        <w:t xml:space="preserve"> </w:t>
      </w:r>
      <w:r w:rsidRPr="00C4723C">
        <w:rPr>
          <w:rFonts w:ascii="Times New Roman" w:hAnsi="Times New Roman"/>
        </w:rPr>
        <w:t xml:space="preserve">for a dwelling located at </w:t>
      </w:r>
      <w:r w:rsidRPr="00C4723C">
        <w:rPr>
          <w:rFonts w:ascii="Times New Roman" w:hAnsi="Times New Roman"/>
          <w:i/>
          <w:color w:val="44546A" w:themeColor="text2"/>
          <w:highlight w:val="lightGray"/>
        </w:rPr>
        <w:t>(Comparable Address)</w:t>
      </w:r>
      <w:r w:rsidRPr="00C4723C">
        <w:rPr>
          <w:rFonts w:ascii="Times New Roman" w:hAnsi="Times New Roman"/>
          <w:color w:val="44546A" w:themeColor="text2"/>
          <w:highlight w:val="lightGray"/>
        </w:rPr>
        <w:t>,</w:t>
      </w:r>
      <w:r w:rsidRPr="00C4723C">
        <w:rPr>
          <w:rFonts w:ascii="Times New Roman" w:hAnsi="Times New Roman"/>
          <w:color w:val="44546A" w:themeColor="text2"/>
        </w:rPr>
        <w:t xml:space="preserve"> </w:t>
      </w:r>
      <w:r w:rsidRPr="00C4723C">
        <w:rPr>
          <w:rFonts w:ascii="Times New Roman" w:hAnsi="Times New Roman"/>
        </w:rPr>
        <w:t xml:space="preserve">which is comparable to the one from which you are being displaced.  You will be entitled to this supplement if you meet the eligibility requirements outlined the brochure and you rent and physically occupy this dwelling or one that has the same or greater/estimated utility costs.  If you rent a replacement that costs less than this amount, but more than your current monthly rental/utility costs of </w:t>
      </w:r>
      <w:r w:rsidRPr="00C4723C">
        <w:rPr>
          <w:rFonts w:ascii="Times New Roman" w:hAnsi="Times New Roman"/>
          <w:color w:val="44546A" w:themeColor="text2"/>
          <w:highlight w:val="lightGray"/>
        </w:rPr>
        <w:t>($ Amt</w:t>
      </w:r>
      <w:r>
        <w:rPr>
          <w:rFonts w:ascii="Times New Roman" w:hAnsi="Times New Roman"/>
          <w:color w:val="44546A" w:themeColor="text2"/>
          <w:highlight w:val="lightGray"/>
        </w:rPr>
        <w:t>.</w:t>
      </w:r>
      <w:r w:rsidRPr="00C4723C">
        <w:rPr>
          <w:rFonts w:ascii="Times New Roman" w:hAnsi="Times New Roman"/>
          <w:color w:val="44546A" w:themeColor="text2"/>
          <w:highlight w:val="lightGray"/>
        </w:rPr>
        <w:t xml:space="preserve"> Displacement Rent + $ Amt</w:t>
      </w:r>
      <w:r>
        <w:rPr>
          <w:rFonts w:ascii="Times New Roman" w:hAnsi="Times New Roman"/>
          <w:color w:val="44546A" w:themeColor="text2"/>
          <w:highlight w:val="lightGray"/>
        </w:rPr>
        <w:t>.</w:t>
      </w:r>
      <w:r w:rsidRPr="00C4723C">
        <w:rPr>
          <w:rFonts w:ascii="Times New Roman" w:hAnsi="Times New Roman"/>
          <w:color w:val="44546A" w:themeColor="text2"/>
          <w:highlight w:val="lightGray"/>
        </w:rPr>
        <w:t xml:space="preserve"> Est</w:t>
      </w:r>
      <w:r>
        <w:rPr>
          <w:rFonts w:ascii="Times New Roman" w:hAnsi="Times New Roman"/>
          <w:color w:val="44546A" w:themeColor="text2"/>
          <w:highlight w:val="lightGray"/>
        </w:rPr>
        <w:t>.</w:t>
      </w:r>
      <w:r w:rsidRPr="00C4723C">
        <w:rPr>
          <w:rFonts w:ascii="Times New Roman" w:hAnsi="Times New Roman"/>
          <w:color w:val="44546A" w:themeColor="text2"/>
          <w:highlight w:val="lightGray"/>
        </w:rPr>
        <w:t xml:space="preserve"> Displacement Utilities),</w:t>
      </w:r>
      <w:r w:rsidRPr="00C4723C">
        <w:rPr>
          <w:rFonts w:ascii="Times New Roman" w:hAnsi="Times New Roman"/>
          <w:color w:val="44546A" w:themeColor="text2"/>
        </w:rPr>
        <w:t xml:space="preserve"> </w:t>
      </w:r>
      <w:r w:rsidRPr="00C4723C">
        <w:rPr>
          <w:rFonts w:ascii="Times New Roman" w:hAnsi="Times New Roman"/>
        </w:rPr>
        <w:t>your supplement will be reduced accordingly.  The Department’s Relocation Specialist will tell you the exact amount you will be entitled to for the replacement dwelling you choose.  The Department shall provide transportation to inspect the above-indicated comparable dwelling upon request.</w:t>
      </w:r>
    </w:p>
    <w:p w:rsidR="00BC41C1" w:rsidRPr="00C4723C" w:rsidRDefault="00BC41C1" w:rsidP="00BC41C1">
      <w:pPr>
        <w:jc w:val="both"/>
        <w:rPr>
          <w:rFonts w:ascii="Times New Roman" w:hAnsi="Times New Roman"/>
          <w:sz w:val="24"/>
        </w:rPr>
      </w:pPr>
    </w:p>
    <w:p w:rsidR="00BC41C1" w:rsidRPr="00C4723C" w:rsidRDefault="00BC41C1" w:rsidP="00BC41C1">
      <w:pPr>
        <w:jc w:val="both"/>
        <w:rPr>
          <w:rFonts w:ascii="Times New Roman" w:hAnsi="Times New Roman"/>
          <w:sz w:val="24"/>
        </w:rPr>
      </w:pPr>
      <w:r w:rsidRPr="00C4723C">
        <w:rPr>
          <w:rFonts w:ascii="Times New Roman" w:hAnsi="Times New Roman"/>
          <w:sz w:val="24"/>
        </w:rPr>
        <w:t>Should you choose to purchase rather than rent a replacement home, you should notify the Department’s agent of your intention.  The Agent will determine if you are eligible for a down payment supplement.</w:t>
      </w:r>
    </w:p>
    <w:p w:rsidR="00BC41C1" w:rsidRPr="00C4723C" w:rsidRDefault="00BC41C1" w:rsidP="00BC41C1">
      <w:pPr>
        <w:jc w:val="both"/>
        <w:rPr>
          <w:rFonts w:ascii="Times New Roman" w:hAnsi="Times New Roman"/>
          <w:sz w:val="24"/>
        </w:rPr>
      </w:pPr>
    </w:p>
    <w:p w:rsidR="00BC41C1" w:rsidRPr="00C4723C" w:rsidRDefault="00BC41C1" w:rsidP="00BC41C1">
      <w:pPr>
        <w:jc w:val="both"/>
        <w:rPr>
          <w:rFonts w:ascii="Times New Roman" w:hAnsi="Times New Roman"/>
          <w:sz w:val="24"/>
        </w:rPr>
      </w:pPr>
      <w:r w:rsidRPr="00C4723C">
        <w:rPr>
          <w:rFonts w:ascii="Times New Roman" w:hAnsi="Times New Roman"/>
          <w:sz w:val="24"/>
        </w:rPr>
        <w:t xml:space="preserve">In addition to the RAP, you </w:t>
      </w:r>
      <w:r>
        <w:rPr>
          <w:rFonts w:ascii="Times New Roman" w:hAnsi="Times New Roman"/>
          <w:sz w:val="24"/>
        </w:rPr>
        <w:t>may a</w:t>
      </w:r>
      <w:r w:rsidRPr="00C4723C">
        <w:rPr>
          <w:rFonts w:ascii="Times New Roman" w:hAnsi="Times New Roman"/>
          <w:sz w:val="24"/>
        </w:rPr>
        <w:t>lso be entitled to reimbursement of your moving costs as explained in the brochure.  These costs are limited to moving your personal property only.</w:t>
      </w:r>
    </w:p>
    <w:p w:rsidR="00BC41C1" w:rsidRPr="00C4723C" w:rsidRDefault="00BC41C1" w:rsidP="00BC41C1">
      <w:pPr>
        <w:jc w:val="both"/>
        <w:rPr>
          <w:rFonts w:ascii="Times New Roman" w:hAnsi="Times New Roman"/>
          <w:sz w:val="24"/>
        </w:rPr>
      </w:pPr>
    </w:p>
    <w:p w:rsidR="00BC41C1" w:rsidRPr="00C4723C" w:rsidRDefault="00BC41C1" w:rsidP="00BC41C1">
      <w:pPr>
        <w:jc w:val="both"/>
        <w:rPr>
          <w:rFonts w:ascii="Times New Roman" w:hAnsi="Times New Roman"/>
          <w:sz w:val="24"/>
        </w:rPr>
      </w:pPr>
      <w:r w:rsidRPr="00C4723C">
        <w:rPr>
          <w:rFonts w:ascii="Times New Roman" w:hAnsi="Times New Roman"/>
          <w:sz w:val="24"/>
        </w:rPr>
        <w:lastRenderedPageBreak/>
        <w:t xml:space="preserve">For you to be eligible for a Rental Assistance Payment (RAP), your replacement home must conform to the requirements for decent, safe and sanitary housing.  To insure your replacement home meets the required standards, we suggest you have it inspected by the Department before entering into a contract for rental or purchase.  If this is not possible, we suggest a provision be included in the earnest money contract for the replacement property that the contract is valid ONLY if the property passes a decent, safe and sanitary inspection by the Department.  </w:t>
      </w:r>
    </w:p>
    <w:p w:rsidR="00BC41C1" w:rsidRPr="00C4723C" w:rsidRDefault="00BC41C1" w:rsidP="00BC41C1">
      <w:pPr>
        <w:jc w:val="both"/>
        <w:rPr>
          <w:rFonts w:ascii="Times New Roman" w:hAnsi="Times New Roman"/>
          <w:sz w:val="24"/>
        </w:rPr>
      </w:pPr>
    </w:p>
    <w:p w:rsidR="00BC41C1" w:rsidRPr="00C4723C" w:rsidRDefault="00BC41C1" w:rsidP="00BC41C1">
      <w:pPr>
        <w:jc w:val="both"/>
        <w:rPr>
          <w:rFonts w:ascii="Times New Roman" w:hAnsi="Times New Roman"/>
          <w:sz w:val="24"/>
        </w:rPr>
      </w:pPr>
      <w:r w:rsidRPr="00C4723C">
        <w:rPr>
          <w:rFonts w:ascii="Times New Roman" w:hAnsi="Times New Roman"/>
          <w:sz w:val="24"/>
        </w:rPr>
        <w:t>If you are dissatisfied with a determination as to your eligibility for a payment or with the amount of a relocation assistance payment, you may appeal the Department’s determination, as explained in the brochure.  If you are not satisfied with the appeal decision, you have the right to seek judicial review.</w:t>
      </w:r>
    </w:p>
    <w:p w:rsidR="00BC41C1" w:rsidRPr="00C4723C" w:rsidRDefault="00BC41C1" w:rsidP="00BC41C1">
      <w:pPr>
        <w:jc w:val="both"/>
        <w:rPr>
          <w:rFonts w:ascii="Times New Roman" w:hAnsi="Times New Roman"/>
          <w:sz w:val="24"/>
        </w:rPr>
      </w:pPr>
    </w:p>
    <w:p w:rsidR="00BC41C1" w:rsidRPr="00C4723C" w:rsidRDefault="00BC41C1" w:rsidP="00BC41C1">
      <w:pPr>
        <w:jc w:val="both"/>
        <w:rPr>
          <w:rFonts w:ascii="Times New Roman" w:hAnsi="Times New Roman"/>
          <w:color w:val="FF0000"/>
          <w:sz w:val="24"/>
        </w:rPr>
      </w:pPr>
      <w:r w:rsidRPr="00C4723C">
        <w:rPr>
          <w:rFonts w:ascii="Times New Roman" w:hAnsi="Times New Roman"/>
          <w:sz w:val="24"/>
        </w:rPr>
        <w:t xml:space="preserve">This letter is your assurance that you will not be required to move for at least 90 days from the day you receive this letter, which date shall be </w:t>
      </w:r>
      <w:r w:rsidRPr="00C4723C">
        <w:rPr>
          <w:rFonts w:ascii="Times New Roman" w:hAnsi="Times New Roman"/>
          <w:color w:val="44546A" w:themeColor="text2"/>
          <w:sz w:val="24"/>
          <w:highlight w:val="lightGray"/>
        </w:rPr>
        <w:t>(91 days from delivery of this letter</w:t>
      </w:r>
      <w:r w:rsidRPr="00291523">
        <w:rPr>
          <w:rFonts w:ascii="Times New Roman" w:hAnsi="Times New Roman"/>
          <w:color w:val="44546A" w:themeColor="text2"/>
          <w:sz w:val="24"/>
          <w:szCs w:val="24"/>
          <w:highlight w:val="lightGray"/>
        </w:rPr>
        <w:t>).</w:t>
      </w:r>
      <w:r w:rsidRPr="00291523">
        <w:rPr>
          <w:rFonts w:ascii="Times New Roman" w:hAnsi="Times New Roman"/>
          <w:color w:val="44546A" w:themeColor="text2"/>
          <w:sz w:val="24"/>
          <w:szCs w:val="24"/>
        </w:rPr>
        <w:t xml:space="preserve">  </w:t>
      </w:r>
      <w:r w:rsidRPr="00291523">
        <w:rPr>
          <w:rFonts w:ascii="Times New Roman" w:hAnsi="Times New Roman"/>
          <w:sz w:val="24"/>
          <w:szCs w:val="24"/>
        </w:rPr>
        <w:t>However, if the Department does not acquire the parcel before (61 days from delivery date) you will be issued another notice advising you of a new vacate date, which shall be 30 days from the date the Department acquires or expropriates the parcel</w:t>
      </w:r>
      <w:r>
        <w:rPr>
          <w:rFonts w:ascii="Times New Roman" w:hAnsi="Times New Roman"/>
          <w:sz w:val="24"/>
          <w:szCs w:val="24"/>
        </w:rPr>
        <w:t xml:space="preserve">.  </w:t>
      </w:r>
      <w:r w:rsidRPr="00C4723C">
        <w:rPr>
          <w:rFonts w:ascii="Times New Roman" w:hAnsi="Times New Roman"/>
          <w:sz w:val="24"/>
        </w:rPr>
        <w:t xml:space="preserve">In no event will the vacate date be earlier than </w:t>
      </w:r>
      <w:r w:rsidRPr="00C4723C">
        <w:rPr>
          <w:rFonts w:ascii="Times New Roman" w:hAnsi="Times New Roman"/>
          <w:color w:val="44546A" w:themeColor="text2"/>
          <w:sz w:val="24"/>
          <w:highlight w:val="lightGray"/>
        </w:rPr>
        <w:t>(91 days from delivery of this letter).</w:t>
      </w:r>
    </w:p>
    <w:p w:rsidR="00BC41C1" w:rsidRPr="00C4723C" w:rsidRDefault="00BC41C1" w:rsidP="00BC41C1">
      <w:pPr>
        <w:jc w:val="both"/>
        <w:rPr>
          <w:rFonts w:ascii="Times New Roman" w:hAnsi="Times New Roman"/>
          <w:sz w:val="24"/>
        </w:rPr>
      </w:pPr>
    </w:p>
    <w:p w:rsidR="00BC41C1" w:rsidRPr="00C4723C" w:rsidRDefault="00BC41C1" w:rsidP="00BC41C1">
      <w:pPr>
        <w:jc w:val="both"/>
        <w:rPr>
          <w:rFonts w:ascii="Times New Roman" w:hAnsi="Times New Roman"/>
          <w:sz w:val="24"/>
        </w:rPr>
      </w:pPr>
      <w:r w:rsidRPr="00C4723C">
        <w:rPr>
          <w:rFonts w:ascii="Times New Roman" w:hAnsi="Times New Roman"/>
          <w:sz w:val="24"/>
        </w:rPr>
        <w:t>On the day you do vacate and surrender the property following the Department’s acquisition, please telephone the Department’s Real Estate Office so that the Department can complete its file and, if necessary, make arrangements for taking physical possession of the property.</w:t>
      </w:r>
    </w:p>
    <w:p w:rsidR="00BC41C1" w:rsidRPr="00C4723C" w:rsidRDefault="00BC41C1" w:rsidP="00BC41C1">
      <w:pPr>
        <w:jc w:val="both"/>
        <w:rPr>
          <w:rFonts w:ascii="Times New Roman" w:hAnsi="Times New Roman"/>
          <w:sz w:val="24"/>
        </w:rPr>
      </w:pPr>
    </w:p>
    <w:p w:rsidR="00BC41C1" w:rsidRPr="00C4723C" w:rsidRDefault="00BC41C1" w:rsidP="00BC41C1">
      <w:pPr>
        <w:jc w:val="both"/>
        <w:rPr>
          <w:rFonts w:ascii="Times New Roman" w:hAnsi="Times New Roman"/>
          <w:sz w:val="24"/>
        </w:rPr>
      </w:pPr>
      <w:r w:rsidRPr="00C4723C">
        <w:rPr>
          <w:rFonts w:ascii="Times New Roman" w:hAnsi="Times New Roman"/>
          <w:sz w:val="24"/>
        </w:rPr>
        <w:t xml:space="preserve">You are requested to carefully read the brochure for additional information about the requirements for payment eligibility.  Assistance in preparing the necessary forms and filing your claims for any benefits to which may be entitled, as well as any additional information you request, will be available to you from this office.  If such assistance is desired, please contact </w:t>
      </w:r>
      <w:r w:rsidRPr="00C4723C">
        <w:rPr>
          <w:rFonts w:ascii="Times New Roman" w:hAnsi="Times New Roman"/>
          <w:i/>
          <w:color w:val="44546A" w:themeColor="text2"/>
          <w:sz w:val="24"/>
          <w:highlight w:val="lightGray"/>
        </w:rPr>
        <w:t>(Name)</w:t>
      </w:r>
      <w:r w:rsidRPr="00C4723C">
        <w:rPr>
          <w:rFonts w:ascii="Times New Roman" w:hAnsi="Times New Roman"/>
          <w:color w:val="44546A" w:themeColor="text2"/>
          <w:sz w:val="24"/>
        </w:rPr>
        <w:t xml:space="preserve"> </w:t>
      </w:r>
      <w:r w:rsidRPr="00C4723C">
        <w:rPr>
          <w:rFonts w:ascii="Times New Roman" w:hAnsi="Times New Roman"/>
          <w:sz w:val="24"/>
        </w:rPr>
        <w:t xml:space="preserve">at </w:t>
      </w:r>
      <w:r w:rsidRPr="00C4723C">
        <w:rPr>
          <w:rFonts w:ascii="Times New Roman" w:hAnsi="Times New Roman"/>
          <w:i/>
          <w:color w:val="44546A" w:themeColor="text2"/>
          <w:sz w:val="24"/>
          <w:highlight w:val="lightGray"/>
        </w:rPr>
        <w:t>(Phone)</w:t>
      </w:r>
      <w:r w:rsidRPr="00C4723C">
        <w:rPr>
          <w:rFonts w:ascii="Times New Roman" w:hAnsi="Times New Roman"/>
          <w:i/>
          <w:color w:val="44546A" w:themeColor="text2"/>
          <w:sz w:val="24"/>
        </w:rPr>
        <w:t xml:space="preserve"> </w:t>
      </w:r>
      <w:r w:rsidRPr="00C4723C">
        <w:rPr>
          <w:rFonts w:ascii="Times New Roman" w:hAnsi="Times New Roman"/>
          <w:sz w:val="24"/>
        </w:rPr>
        <w:t xml:space="preserve">in </w:t>
      </w:r>
      <w:r w:rsidRPr="00C4723C">
        <w:rPr>
          <w:rFonts w:ascii="Times New Roman" w:hAnsi="Times New Roman"/>
          <w:i/>
          <w:color w:val="44546A" w:themeColor="text2"/>
          <w:sz w:val="24"/>
          <w:highlight w:val="lightGray"/>
        </w:rPr>
        <w:t>(City)</w:t>
      </w:r>
      <w:r w:rsidRPr="00C4723C">
        <w:rPr>
          <w:rFonts w:ascii="Times New Roman" w:hAnsi="Times New Roman"/>
          <w:color w:val="44546A" w:themeColor="text2"/>
          <w:sz w:val="24"/>
          <w:highlight w:val="lightGray"/>
        </w:rPr>
        <w:t>,</w:t>
      </w:r>
      <w:r w:rsidRPr="00C4723C">
        <w:rPr>
          <w:rFonts w:ascii="Times New Roman" w:hAnsi="Times New Roman"/>
          <w:color w:val="44546A" w:themeColor="text2"/>
          <w:sz w:val="24"/>
        </w:rPr>
        <w:t xml:space="preserve"> </w:t>
      </w:r>
      <w:r w:rsidRPr="00C4723C">
        <w:rPr>
          <w:rFonts w:ascii="Times New Roman" w:hAnsi="Times New Roman"/>
          <w:sz w:val="24"/>
        </w:rPr>
        <w:t xml:space="preserve">Louisiana, or visit the office in that city located at </w:t>
      </w:r>
      <w:r w:rsidRPr="00C4723C">
        <w:rPr>
          <w:rFonts w:ascii="Times New Roman" w:hAnsi="Times New Roman"/>
          <w:i/>
          <w:color w:val="44546A" w:themeColor="text2"/>
          <w:sz w:val="24"/>
          <w:highlight w:val="lightGray"/>
        </w:rPr>
        <w:t>Office Address).</w:t>
      </w:r>
    </w:p>
    <w:p w:rsidR="00BC41C1" w:rsidRPr="00C4723C" w:rsidRDefault="00BC41C1" w:rsidP="00BC41C1">
      <w:pPr>
        <w:jc w:val="both"/>
        <w:rPr>
          <w:rFonts w:ascii="Times New Roman" w:hAnsi="Times New Roman"/>
          <w:sz w:val="24"/>
        </w:rPr>
      </w:pPr>
    </w:p>
    <w:p w:rsidR="00BC41C1" w:rsidRPr="00C4723C" w:rsidRDefault="00BC41C1" w:rsidP="00BC41C1">
      <w:pPr>
        <w:jc w:val="both"/>
        <w:rPr>
          <w:rFonts w:ascii="Times New Roman" w:hAnsi="Times New Roman"/>
          <w:sz w:val="24"/>
        </w:rPr>
      </w:pPr>
      <w:r w:rsidRPr="00C4723C">
        <w:rPr>
          <w:rFonts w:ascii="Times New Roman" w:hAnsi="Times New Roman"/>
          <w:sz w:val="24"/>
        </w:rPr>
        <w:t>Sincerely,</w:t>
      </w:r>
    </w:p>
    <w:p w:rsidR="00BC41C1" w:rsidRPr="00C4723C" w:rsidRDefault="00BC41C1" w:rsidP="00BC41C1">
      <w:pPr>
        <w:jc w:val="both"/>
        <w:rPr>
          <w:rFonts w:ascii="Times New Roman" w:hAnsi="Times New Roman"/>
          <w:sz w:val="24"/>
        </w:rPr>
      </w:pPr>
    </w:p>
    <w:p w:rsidR="00BC41C1" w:rsidRPr="00C4723C" w:rsidRDefault="00BC41C1" w:rsidP="00BC41C1">
      <w:pPr>
        <w:jc w:val="both"/>
        <w:rPr>
          <w:rFonts w:ascii="Times New Roman" w:hAnsi="Times New Roman"/>
          <w:sz w:val="24"/>
        </w:rPr>
      </w:pPr>
    </w:p>
    <w:p w:rsidR="00BC41C1" w:rsidRPr="00C4723C" w:rsidRDefault="00BC41C1" w:rsidP="00BC41C1">
      <w:pPr>
        <w:jc w:val="both"/>
        <w:rPr>
          <w:rFonts w:ascii="Times New Roman" w:hAnsi="Times New Roman"/>
          <w:noProof/>
          <w:sz w:val="24"/>
        </w:rPr>
      </w:pPr>
      <w:r w:rsidRPr="00C4723C">
        <w:rPr>
          <w:rFonts w:ascii="Times New Roman" w:hAnsi="Times New Roman"/>
          <w:sz w:val="24"/>
        </w:rPr>
        <w:tab/>
      </w:r>
      <w:r w:rsidRPr="00C4723C">
        <w:rPr>
          <w:rFonts w:ascii="Times New Roman" w:hAnsi="Times New Roman"/>
          <w:sz w:val="24"/>
        </w:rPr>
        <w:tab/>
      </w:r>
      <w:r w:rsidRPr="00C4723C">
        <w:rPr>
          <w:rFonts w:ascii="Times New Roman" w:hAnsi="Times New Roman"/>
          <w:sz w:val="24"/>
        </w:rPr>
        <w:tab/>
      </w:r>
      <w:r w:rsidRPr="00C4723C">
        <w:rPr>
          <w:rFonts w:ascii="Times New Roman" w:hAnsi="Times New Roman"/>
          <w:sz w:val="24"/>
        </w:rPr>
        <w:tab/>
      </w:r>
      <w:r w:rsidRPr="00C4723C">
        <w:rPr>
          <w:rFonts w:ascii="Times New Roman" w:hAnsi="Times New Roman"/>
          <w:sz w:val="24"/>
        </w:rPr>
        <w:tab/>
      </w:r>
    </w:p>
    <w:p w:rsidR="00BC41C1" w:rsidRPr="00C4723C" w:rsidRDefault="00BC41C1" w:rsidP="00BC41C1">
      <w:pPr>
        <w:jc w:val="both"/>
        <w:rPr>
          <w:rFonts w:ascii="Times New Roman" w:hAnsi="Times New Roman"/>
          <w:noProof/>
          <w:sz w:val="24"/>
        </w:rPr>
      </w:pPr>
      <w:r w:rsidRPr="00C4723C">
        <w:rPr>
          <w:rFonts w:ascii="Times New Roman" w:hAnsi="Times New Roman"/>
          <w:sz w:val="24"/>
        </w:rPr>
        <w:t>Real Estate Agent</w:t>
      </w:r>
    </w:p>
    <w:p w:rsidR="00BC41C1" w:rsidRPr="00C4723C" w:rsidRDefault="00BC41C1" w:rsidP="00BC41C1">
      <w:pPr>
        <w:jc w:val="both"/>
        <w:rPr>
          <w:rFonts w:ascii="Times New Roman" w:hAnsi="Times New Roman"/>
          <w:sz w:val="24"/>
        </w:rPr>
      </w:pPr>
    </w:p>
    <w:p w:rsidR="00BC41C1" w:rsidRPr="00C4723C" w:rsidRDefault="00BC41C1" w:rsidP="00BC41C1">
      <w:pPr>
        <w:jc w:val="both"/>
        <w:rPr>
          <w:rFonts w:ascii="Times New Roman" w:hAnsi="Times New Roman"/>
          <w:sz w:val="24"/>
        </w:rPr>
      </w:pPr>
    </w:p>
    <w:p w:rsidR="00BC41C1" w:rsidRPr="00C4723C" w:rsidRDefault="00BC41C1" w:rsidP="00BC41C1">
      <w:pPr>
        <w:jc w:val="both"/>
        <w:rPr>
          <w:rFonts w:ascii="Times New Roman" w:hAnsi="Times New Roman"/>
          <w:sz w:val="24"/>
        </w:rPr>
      </w:pPr>
    </w:p>
    <w:p w:rsidR="00BC41C1" w:rsidRPr="00073AB0" w:rsidRDefault="00BC41C1" w:rsidP="00BC41C1">
      <w:pPr>
        <w:rPr>
          <w:rFonts w:ascii="Times New Roman" w:hAnsi="Times New Roman"/>
          <w:b/>
        </w:rPr>
      </w:pPr>
      <w:r w:rsidRPr="00073AB0">
        <w:rPr>
          <w:rFonts w:ascii="Times New Roman" w:hAnsi="Times New Roman"/>
          <w:b/>
        </w:rPr>
        <w:t>cc:  Relocation Assistance Officer</w:t>
      </w:r>
    </w:p>
    <w:p w:rsidR="00BC41C1" w:rsidRPr="00C4723C" w:rsidRDefault="00BC41C1" w:rsidP="00BC41C1">
      <w:pPr>
        <w:jc w:val="both"/>
        <w:rPr>
          <w:rFonts w:ascii="Times New Roman" w:hAnsi="Times New Roman"/>
          <w:sz w:val="24"/>
        </w:rPr>
      </w:pPr>
    </w:p>
    <w:p w:rsidR="00BC41C1" w:rsidRPr="00C4723C" w:rsidRDefault="00BC41C1" w:rsidP="00BC41C1">
      <w:pPr>
        <w:jc w:val="both"/>
        <w:rPr>
          <w:rFonts w:ascii="Times New Roman" w:hAnsi="Times New Roman"/>
          <w:sz w:val="24"/>
        </w:rPr>
      </w:pPr>
    </w:p>
    <w:p w:rsidR="00BC41C1" w:rsidRPr="00C4723C" w:rsidRDefault="00BC41C1" w:rsidP="00BC41C1">
      <w:pPr>
        <w:jc w:val="both"/>
        <w:rPr>
          <w:rFonts w:ascii="Times New Roman" w:hAnsi="Times New Roman"/>
          <w:sz w:val="24"/>
        </w:rPr>
      </w:pPr>
      <w:r w:rsidRPr="00C4723C">
        <w:rPr>
          <w:rFonts w:ascii="Times New Roman" w:hAnsi="Times New Roman"/>
          <w:sz w:val="24"/>
        </w:rPr>
        <w:t>DELIVERED BY:</w:t>
      </w:r>
      <w:r w:rsidRPr="00C4723C">
        <w:rPr>
          <w:rFonts w:ascii="Times New Roman" w:hAnsi="Times New Roman"/>
          <w:sz w:val="24"/>
        </w:rPr>
        <w:tab/>
        <w:t>_______________________________________________</w:t>
      </w:r>
    </w:p>
    <w:p w:rsidR="00BC41C1" w:rsidRPr="00C4723C" w:rsidRDefault="00BC41C1" w:rsidP="00BC41C1">
      <w:pPr>
        <w:jc w:val="both"/>
        <w:rPr>
          <w:rFonts w:ascii="Times New Roman" w:hAnsi="Times New Roman"/>
          <w:sz w:val="24"/>
        </w:rPr>
      </w:pPr>
    </w:p>
    <w:p w:rsidR="00BC41C1" w:rsidRPr="00271589" w:rsidRDefault="00BC41C1" w:rsidP="00BC41C1">
      <w:pPr>
        <w:jc w:val="both"/>
      </w:pPr>
      <w:r w:rsidRPr="00C4723C">
        <w:rPr>
          <w:rFonts w:ascii="Times New Roman" w:hAnsi="Times New Roman"/>
          <w:sz w:val="24"/>
        </w:rPr>
        <w:t>DATE:</w:t>
      </w:r>
      <w:r w:rsidRPr="00C4723C">
        <w:rPr>
          <w:rFonts w:ascii="Times New Roman" w:hAnsi="Times New Roman"/>
          <w:sz w:val="24"/>
        </w:rPr>
        <w:tab/>
      </w:r>
      <w:r w:rsidRPr="00C4723C">
        <w:rPr>
          <w:rFonts w:ascii="Times New Roman" w:hAnsi="Times New Roman"/>
          <w:sz w:val="24"/>
        </w:rPr>
        <w:tab/>
      </w:r>
      <w:r w:rsidRPr="00C4723C">
        <w:rPr>
          <w:rFonts w:ascii="Times New Roman" w:hAnsi="Times New Roman"/>
          <w:sz w:val="24"/>
        </w:rPr>
        <w:tab/>
        <w:t>_______________________________________________</w:t>
      </w:r>
      <w:r>
        <w:rPr>
          <w:rFonts w:ascii="Arial" w:hAnsi="Arial"/>
          <w:noProof/>
          <w:sz w:val="24"/>
        </w:rPr>
        <mc:AlternateContent>
          <mc:Choice Requires="wps">
            <w:drawing>
              <wp:anchor distT="0" distB="0" distL="114300" distR="114300" simplePos="0" relativeHeight="251659264" behindDoc="0" locked="0" layoutInCell="0" allowOverlap="1" wp14:anchorId="14D0186B" wp14:editId="0E4574A6">
                <wp:simplePos x="0" y="0"/>
                <wp:positionH relativeFrom="column">
                  <wp:posOffset>-1783080</wp:posOffset>
                </wp:positionH>
                <wp:positionV relativeFrom="paragraph">
                  <wp:posOffset>6492240</wp:posOffset>
                </wp:positionV>
                <wp:extent cx="7223760" cy="36576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41C1" w:rsidRDefault="00BC41C1" w:rsidP="00BC41C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0186B" id="_x0000_t202" coordsize="21600,21600" o:spt="202" path="m,l,21600r21600,l21600,xe">
                <v:stroke joinstyle="miter"/>
                <v:path gradientshapeok="t" o:connecttype="rect"/>
              </v:shapetype>
              <v:shape id="Text Box 31" o:spid="_x0000_s1026" type="#_x0000_t202" style="position:absolute;left:0;text-align:left;margin-left:-140.4pt;margin-top:511.2pt;width:568.8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" o:allowincell="f" filled="f" stroked="f">
                <v:textbox>
                  <w:txbxContent>
                    <w:p w:rsidR="00BC41C1" w:rsidRDefault="00BC41C1" w:rsidP="00BC41C1">
                      <w:pPr>
                        <w:jc w:val="center"/>
                      </w:pPr>
                    </w:p>
                  </w:txbxContent>
                </v:textbox>
              </v:shape>
            </w:pict>
          </mc:Fallback>
        </mc:AlternateContent>
      </w:r>
    </w:p>
    <w:p w:rsidR="003C5904" w:rsidRPr="00751966" w:rsidRDefault="003C5904" w:rsidP="003C5904">
      <w:pPr>
        <w:jc w:val="center"/>
        <w:rPr>
          <w:rFonts w:ascii="Franklin Gothic Book" w:hAnsi="Franklin Gothic Book"/>
          <w:sz w:val="21"/>
          <w:szCs w:val="21"/>
        </w:rPr>
      </w:pPr>
    </w:p>
    <w:sectPr w:rsidR="003C5904" w:rsidRPr="00751966" w:rsidSect="00BC41C1">
      <w:headerReference w:type="even" r:id="rId14"/>
      <w:headerReference w:type="default" r:id="rId15"/>
      <w:footerReference w:type="even" r:id="rId16"/>
      <w:footerReference w:type="default" r:id="rId17"/>
      <w:type w:val="continuous"/>
      <w:pgSz w:w="12240" w:h="15840"/>
      <w:pgMar w:top="1440" w:right="1080" w:bottom="1440" w:left="1080" w:header="907"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E3A" w:rsidRDefault="006E5E3A" w:rsidP="00FB57F3">
      <w:r>
        <w:separator/>
      </w:r>
    </w:p>
  </w:endnote>
  <w:endnote w:type="continuationSeparator" w:id="0">
    <w:p w:rsidR="006E5E3A" w:rsidRDefault="006E5E3A" w:rsidP="00FB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MyriadPro-Bold">
    <w:altName w:val="Myriad Pro Bol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461" w:rsidRDefault="00B22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0DE" w:rsidRDefault="00751966">
    <w:pPr>
      <w:pStyle w:val="Footer"/>
    </w:pPr>
    <w:r>
      <w:rPr>
        <w:noProof/>
      </w:rPr>
      <mc:AlternateContent>
        <mc:Choice Requires="wps">
          <w:drawing>
            <wp:anchor distT="45720" distB="45720" distL="114300" distR="114300" simplePos="0" relativeHeight="251657728" behindDoc="0" locked="0" layoutInCell="1" allowOverlap="1">
              <wp:simplePos x="0" y="0"/>
              <wp:positionH relativeFrom="margin">
                <wp:posOffset>-631190</wp:posOffset>
              </wp:positionH>
              <wp:positionV relativeFrom="page">
                <wp:posOffset>9354185</wp:posOffset>
              </wp:positionV>
              <wp:extent cx="7210425" cy="552450"/>
              <wp:effectExtent l="0" t="635" r="254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9.7pt;margin-top:736.55pt;width:567.75pt;height:43.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TG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" filled="f" stroked="f">
              <v:textbo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v:textbox>
              <w10:wrap type="square"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pPr>
      <w:pStyle w:val="Footer"/>
    </w:pPr>
    <w:r>
      <w:rPr>
        <w:rFonts w:ascii="Times New Roman" w:hAnsi="Times New Roman"/>
        <w:noProof/>
        <w:sz w:val="24"/>
        <w:szCs w:val="24"/>
      </w:rPr>
      <mc:AlternateContent>
        <mc:Choice Requires="wps">
          <w:drawing>
            <wp:anchor distT="45720" distB="45720" distL="114300" distR="114300" simplePos="0" relativeHeight="251656704" behindDoc="0" locked="0" layoutInCell="1" allowOverlap="1">
              <wp:simplePos x="0" y="0"/>
              <wp:positionH relativeFrom="margin">
                <wp:posOffset>-633095</wp:posOffset>
              </wp:positionH>
              <wp:positionV relativeFrom="page">
                <wp:posOffset>9353550</wp:posOffset>
              </wp:positionV>
              <wp:extent cx="7210425" cy="552450"/>
              <wp:effectExtent l="0" t="0" r="444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49.85pt;margin-top:736.5pt;width:567.75pt;height:43.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" filled="f" stroked="f">
              <v:textbo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v:textbox>
              <w10:wrap type="square" anchorx="margin"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20A" w:rsidRDefault="002C345C" w:rsidP="00C221F6">
    <w:pPr>
      <w:pStyle w:val="Footer"/>
      <w:jc w:val="right"/>
    </w:pPr>
    <w:r>
      <w:rPr>
        <w:rFonts w:ascii="Helvetica" w:hAnsi="Helvetica"/>
        <w:sz w:val="16"/>
        <w:szCs w:val="16"/>
      </w:rPr>
      <w:t>Form 603r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061" w:rsidRPr="00592081" w:rsidRDefault="00B22461" w:rsidP="00C221F6">
    <w:pPr>
      <w:pStyle w:val="Footer"/>
      <w:jc w:val="right"/>
      <w:rPr>
        <w:rFonts w:ascii="Helvetica" w:hAnsi="Helvetica"/>
      </w:rPr>
    </w:pPr>
    <w:r>
      <w:rPr>
        <w:rFonts w:ascii="Times New Roman" w:hAnsi="Times New Roman"/>
        <w:noProof/>
        <w:sz w:val="24"/>
        <w:szCs w:val="24"/>
      </w:rPr>
      <mc:AlternateContent>
        <mc:Choice Requires="wps">
          <w:drawing>
            <wp:anchor distT="45720" distB="45720" distL="114300" distR="114300" simplePos="0" relativeHeight="251661824" behindDoc="0" locked="0" layoutInCell="1" allowOverlap="1" wp14:anchorId="71F552E3" wp14:editId="6B79C6DF">
              <wp:simplePos x="0" y="0"/>
              <wp:positionH relativeFrom="margin">
                <wp:align>center</wp:align>
              </wp:positionH>
              <wp:positionV relativeFrom="page">
                <wp:posOffset>9268460</wp:posOffset>
              </wp:positionV>
              <wp:extent cx="7210425" cy="55245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461" w:rsidRDefault="00B22461" w:rsidP="00B22461">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22461" w:rsidRDefault="00B22461" w:rsidP="00B22461">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22461" w:rsidRPr="00B52A40" w:rsidRDefault="00B22461" w:rsidP="00B224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F552E3" id="_x0000_t202" coordsize="21600,21600" o:spt="202" path="m,l,21600r21600,l21600,xe">
              <v:stroke joinstyle="miter"/>
              <v:path gradientshapeok="t" o:connecttype="rect"/>
            </v:shapetype>
            <v:shape id="_x0000_s1032" type="#_x0000_t202" style="position:absolute;left:0;text-align:left;margin-left:0;margin-top:729.8pt;width:567.75pt;height:43.5pt;z-index:251661824;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" filled="f" stroked="f">
              <v:textbox>
                <w:txbxContent>
                  <w:p w:rsidR="00B22461" w:rsidRDefault="00B22461" w:rsidP="00B22461">
                    <w:pPr>
                      <w:pStyle w:val="Footer"/>
                      <w:spacing w:line="360" w:lineRule="auto"/>
                      <w:jc w:val="center"/>
                      <w:rPr>
                        <w:rFonts w:ascii="Myriad Pro" w:hAnsi="Myriad Pro"/>
                        <w:b/>
                        <w:sz w:val="17"/>
                        <w:szCs w:val="17"/>
                      </w:rPr>
                    </w:pPr>
                    <w:r>
                      <w:rPr>
                        <w:rFonts w:ascii="Myriad Pro" w:hAnsi="Myriad Pro"/>
                        <w:b/>
                        <w:sz w:val="17"/>
                        <w:szCs w:val="17"/>
                      </w:rPr>
                      <w:t>Lo</w:t>
                    </w:r>
                    <w:bookmarkStart w:id="1" w:name="_GoBack"/>
                    <w:r>
                      <w:rPr>
                        <w:rFonts w:ascii="Myriad Pro" w:hAnsi="Myriad Pro"/>
                        <w:b/>
                        <w:sz w:val="17"/>
                        <w:szCs w:val="17"/>
                      </w:rPr>
                      <w:t>uisiana Department of Transportation and Development | 1201 Capitol Access Road | Baton Rouge, LA  70802 | 225-379-1200</w:t>
                    </w:r>
                  </w:p>
                  <w:p w:rsidR="00B22461" w:rsidRDefault="00B22461" w:rsidP="00B22461">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bookmarkEnd w:id="1"/>
                  <w:p w:rsidR="00B22461" w:rsidRPr="00B52A40" w:rsidRDefault="00B22461" w:rsidP="00B22461"/>
                </w:txbxContent>
              </v:textbox>
              <w10:wrap type="square" anchorx="margin" anchory="page"/>
            </v:shape>
          </w:pict>
        </mc:Fallback>
      </mc:AlternateContent>
    </w:r>
    <w:r w:rsidR="002C345C" w:rsidRPr="00585762">
      <w:rPr>
        <w:rFonts w:ascii="Helvetica" w:hAnsi="Helvetica"/>
        <w:sz w:val="16"/>
        <w:szCs w:val="16"/>
      </w:rPr>
      <w:t xml:space="preserve"> </w:t>
    </w:r>
    <w:r w:rsidR="002C345C">
      <w:rPr>
        <w:rFonts w:ascii="Helvetica" w:hAnsi="Helvetica"/>
        <w:sz w:val="16"/>
        <w:szCs w:val="16"/>
      </w:rPr>
      <w:t>Form 603r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E3A" w:rsidRDefault="006E5E3A" w:rsidP="00FB57F3">
      <w:r>
        <w:separator/>
      </w:r>
    </w:p>
  </w:footnote>
  <w:footnote w:type="continuationSeparator" w:id="0">
    <w:p w:rsidR="006E5E3A" w:rsidRDefault="006E5E3A" w:rsidP="00FB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461" w:rsidRDefault="00B22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Type Name of Addressee</w:t>
    </w:r>
  </w:p>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Date</w:t>
    </w:r>
  </w:p>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 xml:space="preserve">Page </w:t>
    </w:r>
    <w:r w:rsidRPr="003B7730">
      <w:rPr>
        <w:rFonts w:ascii="Times New Roman" w:hAnsi="Times New Roman"/>
        <w:sz w:val="24"/>
        <w:szCs w:val="24"/>
      </w:rPr>
      <w:fldChar w:fldCharType="begin"/>
    </w:r>
    <w:r w:rsidRPr="003B7730">
      <w:rPr>
        <w:rFonts w:ascii="Times New Roman" w:hAnsi="Times New Roman"/>
        <w:sz w:val="24"/>
        <w:szCs w:val="24"/>
      </w:rPr>
      <w:instrText xml:space="preserve"> PAGE   \* MERGEFORMAT </w:instrText>
    </w:r>
    <w:r w:rsidRPr="003B7730">
      <w:rPr>
        <w:rFonts w:ascii="Times New Roman" w:hAnsi="Times New Roman"/>
        <w:sz w:val="24"/>
        <w:szCs w:val="24"/>
      </w:rPr>
      <w:fldChar w:fldCharType="separate"/>
    </w:r>
    <w:r w:rsidR="00BC41C1">
      <w:rPr>
        <w:rFonts w:ascii="Times New Roman" w:hAnsi="Times New Roman"/>
        <w:noProof/>
        <w:sz w:val="24"/>
        <w:szCs w:val="24"/>
      </w:rPr>
      <w:t>2</w:t>
    </w:r>
    <w:r w:rsidRPr="003B7730">
      <w:rPr>
        <w:rFonts w:ascii="Times New Roman" w:hAnsi="Times New Roman"/>
        <w:noProof/>
        <w:sz w:val="24"/>
        <w:szCs w:val="24"/>
      </w:rPr>
      <w:fldChar w:fldCharType="end"/>
    </w:r>
  </w:p>
  <w:p w:rsidR="003B7730" w:rsidRDefault="003B7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rsidP="00B52A40">
    <w:pPr>
      <w:pStyle w:val="Header"/>
      <w:spacing w:line="360" w:lineRule="auto"/>
    </w:pPr>
    <w:r>
      <w:rPr>
        <w:noProof/>
      </w:rPr>
      <mc:AlternateContent>
        <mc:Choice Requires="wps">
          <w:drawing>
            <wp:anchor distT="45720" distB="45720" distL="114300" distR="114300" simplePos="0" relativeHeight="251659776" behindDoc="0" locked="0" layoutInCell="1" allowOverlap="1">
              <wp:simplePos x="0" y="0"/>
              <wp:positionH relativeFrom="column">
                <wp:posOffset>5607050</wp:posOffset>
              </wp:positionH>
              <wp:positionV relativeFrom="page">
                <wp:posOffset>276225</wp:posOffset>
              </wp:positionV>
              <wp:extent cx="1002665" cy="1089660"/>
              <wp:effectExtent l="0" t="0" r="63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41.5pt;margin-top:21.75pt;width:78.95pt;height:85.8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" filled="f" stroked="f">
              <v:textbox style="mso-fit-shape-to-text:t">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v:textbox>
              <w10:wrap type="square" anchory="page"/>
            </v:shape>
          </w:pict>
        </mc:Fallback>
      </mc:AlternateContent>
    </w:r>
    <w:r>
      <w:rPr>
        <w:noProof/>
      </w:rPr>
      <mc:AlternateContent>
        <mc:Choice Requires="wps">
          <w:drawing>
            <wp:anchor distT="45720" distB="45720" distL="114300" distR="114300" simplePos="0" relativeHeight="251658752" behindDoc="0" locked="0" layoutInCell="1" allowOverlap="1">
              <wp:simplePos x="0" y="0"/>
              <wp:positionH relativeFrom="column">
                <wp:posOffset>-775970</wp:posOffset>
              </wp:positionH>
              <wp:positionV relativeFrom="page">
                <wp:posOffset>352425</wp:posOffset>
              </wp:positionV>
              <wp:extent cx="1363980" cy="1012190"/>
              <wp:effectExtent l="0" t="0" r="254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1974B2" w:rsidP="00A64381">
                          <w:pPr>
                            <w:jc w:val="center"/>
                            <w:rPr>
                              <w:rFonts w:ascii="Myriad Pro" w:hAnsi="Myriad Pro"/>
                              <w:b/>
                              <w:sz w:val="19"/>
                              <w:szCs w:val="19"/>
                            </w:rPr>
                          </w:pPr>
                          <w:r w:rsidRPr="001974B2">
                            <w:rPr>
                              <w:rFonts w:ascii="Myriad Pro" w:hAnsi="Myriad Pro"/>
                              <w:b/>
                              <w:sz w:val="19"/>
                              <w:szCs w:val="19"/>
                            </w:rPr>
                            <w:t xml:space="preserve">Glenn </w:t>
                          </w:r>
                          <w:proofErr w:type="spellStart"/>
                          <w:r w:rsidRPr="001974B2">
                            <w:rPr>
                              <w:rFonts w:ascii="Myriad Pro" w:hAnsi="Myriad Pro"/>
                              <w:b/>
                              <w:sz w:val="19"/>
                              <w:szCs w:val="19"/>
                            </w:rPr>
                            <w:t>Ledet</w:t>
                          </w:r>
                          <w:proofErr w:type="spellEnd"/>
                          <w:r w:rsidRPr="001974B2">
                            <w:rPr>
                              <w:rFonts w:ascii="Myriad Pro" w:hAnsi="Myriad Pro"/>
                              <w:b/>
                              <w:sz w:val="19"/>
                              <w:szCs w:val="19"/>
                            </w:rPr>
                            <w:t>, Jr.</w:t>
                          </w:r>
                          <w:bookmarkStart w:id="0" w:name="_GoBack"/>
                          <w:bookmarkEnd w:id="0"/>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61.1pt;margin-top:27.75pt;width:107.4pt;height:79.7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bWuAIAAME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" filled="f" stroked="f">
              <v:textbox style="mso-fit-shape-to-text:t">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1974B2" w:rsidP="00A64381">
                    <w:pPr>
                      <w:jc w:val="center"/>
                      <w:rPr>
                        <w:rFonts w:ascii="Myriad Pro" w:hAnsi="Myriad Pro"/>
                        <w:b/>
                        <w:sz w:val="19"/>
                        <w:szCs w:val="19"/>
                      </w:rPr>
                    </w:pPr>
                    <w:r w:rsidRPr="001974B2">
                      <w:rPr>
                        <w:rFonts w:ascii="Myriad Pro" w:hAnsi="Myriad Pro"/>
                        <w:b/>
                        <w:sz w:val="19"/>
                        <w:szCs w:val="19"/>
                      </w:rPr>
                      <w:t xml:space="preserve">Glenn </w:t>
                    </w:r>
                    <w:proofErr w:type="spellStart"/>
                    <w:r w:rsidRPr="001974B2">
                      <w:rPr>
                        <w:rFonts w:ascii="Myriad Pro" w:hAnsi="Myriad Pro"/>
                        <w:b/>
                        <w:sz w:val="19"/>
                        <w:szCs w:val="19"/>
                      </w:rPr>
                      <w:t>Ledet</w:t>
                    </w:r>
                    <w:proofErr w:type="spellEnd"/>
                    <w:r w:rsidRPr="001974B2">
                      <w:rPr>
                        <w:rFonts w:ascii="Myriad Pro" w:hAnsi="Myriad Pro"/>
                        <w:b/>
                        <w:sz w:val="19"/>
                        <w:szCs w:val="19"/>
                      </w:rPr>
                      <w:t>, Jr.</w:t>
                    </w:r>
                    <w:bookmarkStart w:id="1" w:name="_GoBack"/>
                    <w:bookmarkEnd w:id="1"/>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v:textbox>
              <w10:wrap type="square" anchory="page"/>
            </v:shape>
          </w:pict>
        </mc:Fallback>
      </mc:AlternateContent>
    </w:r>
  </w:p>
  <w:p w:rsidR="00B52A40" w:rsidRDefault="00751966">
    <w:pPr>
      <w:pStyle w:val="Header"/>
    </w:pPr>
    <w:r>
      <w:rPr>
        <w:noProof/>
      </w:rPr>
      <mc:AlternateContent>
        <mc:Choice Requires="wps">
          <w:drawing>
            <wp:anchor distT="45720" distB="45720" distL="114300" distR="114300" simplePos="0" relativeHeight="251655680" behindDoc="0" locked="0" layoutInCell="1" allowOverlap="1">
              <wp:simplePos x="0" y="0"/>
              <wp:positionH relativeFrom="column">
                <wp:posOffset>1930400</wp:posOffset>
              </wp:positionH>
              <wp:positionV relativeFrom="page">
                <wp:posOffset>762000</wp:posOffset>
              </wp:positionV>
              <wp:extent cx="2503805" cy="4870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87045"/>
                      </a:xfrm>
                      <a:prstGeom prst="rect">
                        <a:avLst/>
                      </a:prstGeom>
                      <a:noFill/>
                      <a:ln w="9525">
                        <a:noFill/>
                        <a:miter lim="800000"/>
                        <a:headEnd/>
                        <a:tailEnd/>
                      </a:ln>
                    </wps:spPr>
                    <wps:txbx>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proofErr w:type="spellStart"/>
                          <w:proofErr w:type="gramStart"/>
                          <w:r>
                            <w:rPr>
                              <w:rFonts w:ascii="Myriad Pro" w:hAnsi="Myriad Pro"/>
                              <w:sz w:val="17"/>
                              <w:szCs w:val="17"/>
                            </w:rPr>
                            <w:t>ph</w:t>
                          </w:r>
                          <w:proofErr w:type="spellEnd"/>
                          <w:proofErr w:type="gramEnd"/>
                          <w:r>
                            <w:rPr>
                              <w:rFonts w:ascii="Myriad Pro" w:hAnsi="Myriad Pro"/>
                              <w:sz w:val="17"/>
                              <w:szCs w:val="17"/>
                            </w:rPr>
                            <w:t>: 225-</w:t>
                          </w:r>
                          <w:r w:rsidR="00C55DAC">
                            <w:rPr>
                              <w:rFonts w:ascii="Myriad Pro" w:hAnsi="Myriad Pro"/>
                              <w:sz w:val="17"/>
                              <w:szCs w:val="17"/>
                            </w:rPr>
                            <w:t>242-4537</w:t>
                          </w:r>
                          <w:r>
                            <w:rPr>
                              <w:rFonts w:ascii="Myriad Pro" w:hAnsi="Myriad Pro"/>
                              <w:sz w:val="17"/>
                              <w:szCs w:val="17"/>
                            </w:rPr>
                            <w:t xml:space="preserve"> | </w:t>
                          </w:r>
                          <w:proofErr w:type="spellStart"/>
                          <w:r>
                            <w:rPr>
                              <w:rFonts w:ascii="Myriad Pro" w:hAnsi="Myriad Pro"/>
                              <w:sz w:val="17"/>
                              <w:szCs w:val="17"/>
                            </w:rPr>
                            <w:t>fx</w:t>
                          </w:r>
                          <w:proofErr w:type="spellEnd"/>
                          <w:r>
                            <w:rPr>
                              <w:rFonts w:ascii="Myriad Pro" w:hAnsi="Myriad Pro"/>
                              <w:sz w:val="17"/>
                              <w:szCs w:val="17"/>
                            </w:rPr>
                            <w:t>: 225-</w:t>
                          </w:r>
                          <w:r w:rsidR="006B782F">
                            <w:rPr>
                              <w:rFonts w:ascii="Myriad Pro" w:hAnsi="Myriad Pro"/>
                              <w:sz w:val="17"/>
                              <w:szCs w:val="17"/>
                            </w:rPr>
                            <w:t>242-45</w:t>
                          </w:r>
                          <w:r w:rsidR="00C55DAC">
                            <w:rPr>
                              <w:rFonts w:ascii="Myriad Pro" w:hAnsi="Myriad Pro"/>
                              <w:sz w:val="17"/>
                              <w:szCs w:val="17"/>
                            </w:rPr>
                            <w:t>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52pt;margin-top:60pt;width:197.15pt;height:38.3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" filled="f" stroked="f">
              <v:textbox style="mso-fit-shape-to-text:t">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proofErr w:type="spellStart"/>
                    <w:proofErr w:type="gramStart"/>
                    <w:r>
                      <w:rPr>
                        <w:rFonts w:ascii="Myriad Pro" w:hAnsi="Myriad Pro"/>
                        <w:sz w:val="17"/>
                        <w:szCs w:val="17"/>
                      </w:rPr>
                      <w:t>ph</w:t>
                    </w:r>
                    <w:proofErr w:type="spellEnd"/>
                    <w:proofErr w:type="gramEnd"/>
                    <w:r>
                      <w:rPr>
                        <w:rFonts w:ascii="Myriad Pro" w:hAnsi="Myriad Pro"/>
                        <w:sz w:val="17"/>
                        <w:szCs w:val="17"/>
                      </w:rPr>
                      <w:t>: 225-</w:t>
                    </w:r>
                    <w:r w:rsidR="00C55DAC">
                      <w:rPr>
                        <w:rFonts w:ascii="Myriad Pro" w:hAnsi="Myriad Pro"/>
                        <w:sz w:val="17"/>
                        <w:szCs w:val="17"/>
                      </w:rPr>
                      <w:t>242-4537</w:t>
                    </w:r>
                    <w:r>
                      <w:rPr>
                        <w:rFonts w:ascii="Myriad Pro" w:hAnsi="Myriad Pro"/>
                        <w:sz w:val="17"/>
                        <w:szCs w:val="17"/>
                      </w:rPr>
                      <w:t xml:space="preserve"> | </w:t>
                    </w:r>
                    <w:proofErr w:type="spellStart"/>
                    <w:r>
                      <w:rPr>
                        <w:rFonts w:ascii="Myriad Pro" w:hAnsi="Myriad Pro"/>
                        <w:sz w:val="17"/>
                        <w:szCs w:val="17"/>
                      </w:rPr>
                      <w:t>fx</w:t>
                    </w:r>
                    <w:proofErr w:type="spellEnd"/>
                    <w:r>
                      <w:rPr>
                        <w:rFonts w:ascii="Myriad Pro" w:hAnsi="Myriad Pro"/>
                        <w:sz w:val="17"/>
                        <w:szCs w:val="17"/>
                      </w:rPr>
                      <w:t>: 225-</w:t>
                    </w:r>
                    <w:r w:rsidR="006B782F">
                      <w:rPr>
                        <w:rFonts w:ascii="Myriad Pro" w:hAnsi="Myriad Pro"/>
                        <w:sz w:val="17"/>
                        <w:szCs w:val="17"/>
                      </w:rPr>
                      <w:t>242-45</w:t>
                    </w:r>
                    <w:r w:rsidR="00C55DAC">
                      <w:rPr>
                        <w:rFonts w:ascii="Myriad Pro" w:hAnsi="Myriad Pro"/>
                        <w:sz w:val="17"/>
                        <w:szCs w:val="17"/>
                      </w:rPr>
                      <w:t>99</w:t>
                    </w:r>
                  </w:p>
                </w:txbxContent>
              </v:textbox>
              <w10:wrap type="squar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3C" w:rsidRPr="00753CAC" w:rsidRDefault="002C345C" w:rsidP="00C4723C">
    <w:pPr>
      <w:tabs>
        <w:tab w:val="left" w:pos="720"/>
        <w:tab w:val="left" w:pos="1080"/>
        <w:tab w:val="left" w:pos="7844"/>
      </w:tabs>
      <w:rPr>
        <w:rFonts w:ascii="Arial Narrow" w:hAnsi="Arial Narrow"/>
        <w:sz w:val="18"/>
        <w:szCs w:val="18"/>
      </w:rPr>
    </w:pPr>
    <w:r w:rsidRPr="00753CAC">
      <w:rPr>
        <w:rFonts w:ascii="Arial Narrow" w:hAnsi="Arial Narrow"/>
        <w:sz w:val="18"/>
        <w:szCs w:val="18"/>
      </w:rPr>
      <w:t>Project:</w:t>
    </w:r>
    <w:r w:rsidRPr="00753CAC">
      <w:rPr>
        <w:rFonts w:ascii="Arial Narrow" w:hAnsi="Arial Narrow"/>
        <w:sz w:val="18"/>
        <w:szCs w:val="18"/>
      </w:rPr>
      <w:tab/>
    </w:r>
    <w:r w:rsidRPr="00C4723C">
      <w:rPr>
        <w:rFonts w:ascii="Arial Narrow" w:hAnsi="Arial Narrow"/>
        <w:color w:val="44546A" w:themeColor="text2"/>
        <w:sz w:val="18"/>
        <w:szCs w:val="18"/>
        <w:highlight w:val="lightGray"/>
      </w:rPr>
      <w:t>xxx</w:t>
    </w:r>
    <w:r w:rsidRPr="00753CAC">
      <w:rPr>
        <w:rFonts w:ascii="Arial Narrow" w:hAnsi="Arial Narrow"/>
        <w:sz w:val="18"/>
        <w:szCs w:val="18"/>
      </w:rPr>
      <w:tab/>
    </w:r>
  </w:p>
  <w:p w:rsidR="00C4723C" w:rsidRPr="00753CAC" w:rsidRDefault="002C345C" w:rsidP="00C4723C">
    <w:pPr>
      <w:tabs>
        <w:tab w:val="left" w:pos="720"/>
        <w:tab w:val="left" w:pos="7844"/>
      </w:tabs>
      <w:rPr>
        <w:rFonts w:ascii="Arial Narrow" w:hAnsi="Arial Narrow"/>
        <w:sz w:val="18"/>
        <w:szCs w:val="18"/>
      </w:rPr>
    </w:pPr>
    <w:r w:rsidRPr="00753CAC">
      <w:rPr>
        <w:rFonts w:ascii="Arial Narrow" w:hAnsi="Arial Narrow"/>
        <w:sz w:val="18"/>
        <w:szCs w:val="18"/>
      </w:rPr>
      <w:t>Parcel:</w:t>
    </w:r>
    <w:r w:rsidRPr="00753CAC">
      <w:rPr>
        <w:rFonts w:ascii="Arial Narrow" w:hAnsi="Arial Narrow"/>
        <w:sz w:val="18"/>
        <w:szCs w:val="18"/>
      </w:rPr>
      <w:tab/>
    </w:r>
    <w:r w:rsidRPr="00C4723C">
      <w:rPr>
        <w:rFonts w:ascii="Arial Narrow" w:hAnsi="Arial Narrow"/>
        <w:color w:val="44546A" w:themeColor="text2"/>
        <w:sz w:val="18"/>
        <w:szCs w:val="18"/>
        <w:highlight w:val="lightGray"/>
      </w:rPr>
      <w:t>xxx</w:t>
    </w:r>
    <w:r w:rsidRPr="00753CAC">
      <w:rPr>
        <w:rFonts w:ascii="Arial Narrow" w:hAnsi="Arial Narrow"/>
        <w:sz w:val="18"/>
        <w:szCs w:val="18"/>
      </w:rPr>
      <w:t xml:space="preserve">  </w:t>
    </w:r>
  </w:p>
  <w:p w:rsidR="00C4723C" w:rsidRPr="00753CAC" w:rsidRDefault="002C345C" w:rsidP="00C4723C">
    <w:pPr>
      <w:tabs>
        <w:tab w:val="left" w:pos="720"/>
        <w:tab w:val="left" w:pos="7844"/>
      </w:tabs>
      <w:rPr>
        <w:rFonts w:ascii="Arial Narrow" w:hAnsi="Arial Narrow"/>
        <w:noProof/>
        <w:sz w:val="18"/>
        <w:szCs w:val="18"/>
      </w:rPr>
    </w:pPr>
    <w:r w:rsidRPr="00753CAC">
      <w:rPr>
        <w:rFonts w:ascii="Arial Narrow" w:hAnsi="Arial Narrow"/>
        <w:sz w:val="18"/>
        <w:szCs w:val="18"/>
      </w:rPr>
      <w:t>Date:</w:t>
    </w:r>
    <w:r w:rsidRPr="00753CAC">
      <w:rPr>
        <w:rFonts w:ascii="Arial Narrow" w:hAnsi="Arial Narrow"/>
        <w:sz w:val="18"/>
        <w:szCs w:val="18"/>
      </w:rPr>
      <w:tab/>
    </w:r>
    <w:r w:rsidRPr="00C4723C">
      <w:rPr>
        <w:rFonts w:ascii="Arial Narrow" w:hAnsi="Arial Narrow"/>
        <w:color w:val="44546A" w:themeColor="text2"/>
        <w:sz w:val="18"/>
        <w:szCs w:val="18"/>
        <w:highlight w:val="lightGray"/>
      </w:rPr>
      <w:t>xxx</w:t>
    </w:r>
    <w:r w:rsidRPr="00753CAC">
      <w:rPr>
        <w:rFonts w:ascii="Arial Narrow" w:hAnsi="Arial Narrow"/>
        <w:sz w:val="18"/>
        <w:szCs w:val="18"/>
      </w:rPr>
      <w:tab/>
    </w:r>
  </w:p>
  <w:p w:rsidR="00C4723C" w:rsidRPr="00753CAC" w:rsidRDefault="002C345C" w:rsidP="00C4723C">
    <w:pPr>
      <w:pStyle w:val="Header"/>
      <w:tabs>
        <w:tab w:val="left" w:pos="720"/>
      </w:tabs>
      <w:rPr>
        <w:rFonts w:ascii="Arial Narrow" w:hAnsi="Arial Narrow"/>
        <w:b/>
        <w:sz w:val="18"/>
        <w:szCs w:val="18"/>
      </w:rPr>
    </w:pPr>
    <w:r w:rsidRPr="00753CAC">
      <w:rPr>
        <w:rFonts w:ascii="Arial Narrow" w:hAnsi="Arial Narrow"/>
        <w:b/>
        <w:sz w:val="18"/>
        <w:szCs w:val="18"/>
      </w:rPr>
      <w:t>Subj</w:t>
    </w:r>
    <w:r>
      <w:rPr>
        <w:rFonts w:ascii="Arial Narrow" w:hAnsi="Arial Narrow"/>
        <w:b/>
        <w:sz w:val="18"/>
        <w:szCs w:val="18"/>
      </w:rPr>
      <w:t>ect:</w:t>
    </w:r>
    <w:r>
      <w:rPr>
        <w:rFonts w:ascii="Arial Narrow" w:hAnsi="Arial Narrow"/>
        <w:b/>
        <w:sz w:val="18"/>
        <w:szCs w:val="18"/>
      </w:rPr>
      <w:tab/>
    </w:r>
    <w:r w:rsidRPr="00753CAC">
      <w:rPr>
        <w:rFonts w:ascii="Arial Narrow" w:hAnsi="Arial Narrow"/>
        <w:b/>
        <w:sz w:val="18"/>
        <w:szCs w:val="18"/>
      </w:rPr>
      <w:t>90-Day Assurance</w:t>
    </w:r>
    <w:r>
      <w:rPr>
        <w:rFonts w:ascii="Arial Narrow" w:hAnsi="Arial Narrow"/>
        <w:b/>
        <w:sz w:val="18"/>
        <w:szCs w:val="18"/>
      </w:rPr>
      <w:t>, Rental Assistance Payment</w:t>
    </w:r>
    <w:r w:rsidRPr="00753CAC">
      <w:rPr>
        <w:rFonts w:ascii="Arial Narrow" w:hAnsi="Arial Narrow"/>
        <w:b/>
        <w:sz w:val="18"/>
        <w:szCs w:val="18"/>
      </w:rPr>
      <w:t xml:space="preserve"> &amp; Relocation Eligibility</w:t>
    </w:r>
  </w:p>
  <w:p w:rsidR="00C4723C" w:rsidRDefault="006E5E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061" w:rsidRDefault="006E5E3A" w:rsidP="00AE2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619"/>
    <w:multiLevelType w:val="hybridMultilevel"/>
    <w:tmpl w:val="D154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3MTUwNDM1N7EwtDRW0lEKTi0uzszPAykwrAUAJHIg4CwAAAA="/>
  </w:docVars>
  <w:rsids>
    <w:rsidRoot w:val="00FB57F3"/>
    <w:rsid w:val="00023981"/>
    <w:rsid w:val="000B5391"/>
    <w:rsid w:val="000E7105"/>
    <w:rsid w:val="00133F51"/>
    <w:rsid w:val="00144B8C"/>
    <w:rsid w:val="001923E2"/>
    <w:rsid w:val="001974B2"/>
    <w:rsid w:val="001B3551"/>
    <w:rsid w:val="001B7218"/>
    <w:rsid w:val="001D22B0"/>
    <w:rsid w:val="001F1413"/>
    <w:rsid w:val="0028644E"/>
    <w:rsid w:val="002C3298"/>
    <w:rsid w:val="002C345C"/>
    <w:rsid w:val="00316120"/>
    <w:rsid w:val="003168F9"/>
    <w:rsid w:val="0036180D"/>
    <w:rsid w:val="003B2F61"/>
    <w:rsid w:val="003B7730"/>
    <w:rsid w:val="003C5904"/>
    <w:rsid w:val="004D4796"/>
    <w:rsid w:val="004F5A17"/>
    <w:rsid w:val="005701B9"/>
    <w:rsid w:val="0058555F"/>
    <w:rsid w:val="005F2BD2"/>
    <w:rsid w:val="00612290"/>
    <w:rsid w:val="00661F31"/>
    <w:rsid w:val="0068142E"/>
    <w:rsid w:val="00684A69"/>
    <w:rsid w:val="006B782F"/>
    <w:rsid w:val="006C4069"/>
    <w:rsid w:val="006E5E3A"/>
    <w:rsid w:val="00751966"/>
    <w:rsid w:val="007B25C6"/>
    <w:rsid w:val="0081382A"/>
    <w:rsid w:val="00817536"/>
    <w:rsid w:val="00845EAA"/>
    <w:rsid w:val="008B5210"/>
    <w:rsid w:val="008B7EDD"/>
    <w:rsid w:val="00903BB4"/>
    <w:rsid w:val="00916668"/>
    <w:rsid w:val="00931717"/>
    <w:rsid w:val="00944861"/>
    <w:rsid w:val="00976FF6"/>
    <w:rsid w:val="009800A3"/>
    <w:rsid w:val="009A0C5A"/>
    <w:rsid w:val="009A3F34"/>
    <w:rsid w:val="009F0841"/>
    <w:rsid w:val="00A03047"/>
    <w:rsid w:val="00A31297"/>
    <w:rsid w:val="00A51A83"/>
    <w:rsid w:val="00A64381"/>
    <w:rsid w:val="00A949A4"/>
    <w:rsid w:val="00A97FAB"/>
    <w:rsid w:val="00AB4F83"/>
    <w:rsid w:val="00AD6D3C"/>
    <w:rsid w:val="00B13668"/>
    <w:rsid w:val="00B22461"/>
    <w:rsid w:val="00B52A40"/>
    <w:rsid w:val="00B80039"/>
    <w:rsid w:val="00B8120C"/>
    <w:rsid w:val="00BC41C1"/>
    <w:rsid w:val="00BC47E7"/>
    <w:rsid w:val="00BD128E"/>
    <w:rsid w:val="00C06D0E"/>
    <w:rsid w:val="00C1364F"/>
    <w:rsid w:val="00C34001"/>
    <w:rsid w:val="00C3656D"/>
    <w:rsid w:val="00C55DAC"/>
    <w:rsid w:val="00C75418"/>
    <w:rsid w:val="00CB49C8"/>
    <w:rsid w:val="00D23F06"/>
    <w:rsid w:val="00D62E64"/>
    <w:rsid w:val="00E153A1"/>
    <w:rsid w:val="00E336D0"/>
    <w:rsid w:val="00E65D65"/>
    <w:rsid w:val="00E9229A"/>
    <w:rsid w:val="00EA3150"/>
    <w:rsid w:val="00EF1C67"/>
    <w:rsid w:val="00F061FF"/>
    <w:rsid w:val="00F360DE"/>
    <w:rsid w:val="00F441D6"/>
    <w:rsid w:val="00F93439"/>
    <w:rsid w:val="00FB57F3"/>
    <w:rsid w:val="00FF3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215131-15E0-442C-BC7E-2D2B72D4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B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7F3"/>
    <w:pPr>
      <w:tabs>
        <w:tab w:val="center" w:pos="4680"/>
        <w:tab w:val="right" w:pos="9360"/>
      </w:tabs>
    </w:pPr>
  </w:style>
  <w:style w:type="character" w:customStyle="1" w:styleId="HeaderChar">
    <w:name w:val="Header Char"/>
    <w:basedOn w:val="DefaultParagraphFont"/>
    <w:link w:val="Header"/>
    <w:uiPriority w:val="99"/>
    <w:rsid w:val="00FB57F3"/>
  </w:style>
  <w:style w:type="paragraph" w:styleId="Footer">
    <w:name w:val="footer"/>
    <w:basedOn w:val="Normal"/>
    <w:link w:val="FooterChar"/>
    <w:uiPriority w:val="99"/>
    <w:unhideWhenUsed/>
    <w:rsid w:val="00FB57F3"/>
    <w:pPr>
      <w:tabs>
        <w:tab w:val="center" w:pos="4680"/>
        <w:tab w:val="right" w:pos="9360"/>
      </w:tabs>
    </w:pPr>
  </w:style>
  <w:style w:type="character" w:customStyle="1" w:styleId="FooterChar">
    <w:name w:val="Footer Char"/>
    <w:basedOn w:val="DefaultParagraphFont"/>
    <w:link w:val="Footer"/>
    <w:uiPriority w:val="99"/>
    <w:rsid w:val="00FB57F3"/>
  </w:style>
  <w:style w:type="paragraph" w:styleId="BalloonText">
    <w:name w:val="Balloon Text"/>
    <w:basedOn w:val="Normal"/>
    <w:link w:val="BalloonTextChar"/>
    <w:uiPriority w:val="99"/>
    <w:semiHidden/>
    <w:unhideWhenUsed/>
    <w:rsid w:val="00FB57F3"/>
    <w:rPr>
      <w:rFonts w:ascii="Segoe UI" w:hAnsi="Segoe UI" w:cs="Segoe UI"/>
      <w:sz w:val="18"/>
      <w:szCs w:val="18"/>
    </w:rPr>
  </w:style>
  <w:style w:type="character" w:customStyle="1" w:styleId="BalloonTextChar">
    <w:name w:val="Balloon Text Char"/>
    <w:link w:val="BalloonText"/>
    <w:uiPriority w:val="99"/>
    <w:semiHidden/>
    <w:rsid w:val="00FB57F3"/>
    <w:rPr>
      <w:rFonts w:ascii="Segoe UI" w:hAnsi="Segoe UI" w:cs="Segoe UI"/>
      <w:sz w:val="18"/>
      <w:szCs w:val="18"/>
    </w:rPr>
  </w:style>
  <w:style w:type="paragraph" w:styleId="NoSpacing">
    <w:name w:val="No Spacing"/>
    <w:uiPriority w:val="1"/>
    <w:qFormat/>
    <w:rsid w:val="005701B9"/>
    <w:rPr>
      <w:sz w:val="22"/>
      <w:szCs w:val="22"/>
    </w:rPr>
  </w:style>
  <w:style w:type="paragraph" w:styleId="Revision">
    <w:name w:val="Revision"/>
    <w:hidden/>
    <w:uiPriority w:val="99"/>
    <w:semiHidden/>
    <w:rsid w:val="00751966"/>
    <w:rPr>
      <w:sz w:val="22"/>
      <w:szCs w:val="22"/>
    </w:rPr>
  </w:style>
  <w:style w:type="paragraph" w:styleId="BodyText">
    <w:name w:val="Body Text"/>
    <w:basedOn w:val="Normal"/>
    <w:link w:val="BodyTextChar"/>
    <w:uiPriority w:val="99"/>
    <w:unhideWhenUsed/>
    <w:rsid w:val="00751966"/>
    <w:pPr>
      <w:spacing w:after="160" w:line="259" w:lineRule="auto"/>
    </w:pPr>
    <w:rPr>
      <w:b/>
      <w:bCs/>
    </w:rPr>
  </w:style>
  <w:style w:type="character" w:customStyle="1" w:styleId="BodyTextChar">
    <w:name w:val="Body Text Char"/>
    <w:basedOn w:val="DefaultParagraphFont"/>
    <w:link w:val="BodyText"/>
    <w:uiPriority w:val="99"/>
    <w:rsid w:val="00751966"/>
    <w:rPr>
      <w:b/>
      <w:bCs/>
      <w:sz w:val="22"/>
      <w:szCs w:val="22"/>
    </w:rPr>
  </w:style>
  <w:style w:type="paragraph" w:customStyle="1" w:styleId="NoParagraphStyle">
    <w:name w:val="[No Paragraph Style]"/>
    <w:rsid w:val="00BC41C1"/>
    <w:pPr>
      <w:widowControl w:val="0"/>
      <w:autoSpaceDE w:val="0"/>
      <w:autoSpaceDN w:val="0"/>
      <w:adjustRightInd w:val="0"/>
      <w:spacing w:line="288" w:lineRule="auto"/>
      <w:textAlignment w:val="center"/>
    </w:pPr>
    <w:rPr>
      <w:rFonts w:ascii="Times-Roman" w:eastAsia="MS Mincho" w:hAnsi="Times-Roman" w:cs="Times-Roman"/>
      <w:outline/>
      <w:color w:val="000000"/>
      <w:sz w:val="24"/>
      <w:szCs w:val="24"/>
      <w14:textOutline w14:w="9525" w14:cap="flat" w14:cmpd="sng" w14:algn="ctr">
        <w14:solidFill>
          <w14:srgbClr w14:val="000000"/>
        </w14:solidFill>
        <w14:prstDash w14:val="solid"/>
        <w14:round/>
      </w14:textOutline>
      <w14:textFill>
        <w14:noFill/>
      </w14:textFill>
    </w:rPr>
  </w:style>
  <w:style w:type="character" w:customStyle="1" w:styleId="subheads">
    <w:name w:val="subheads"/>
    <w:uiPriority w:val="99"/>
    <w:rsid w:val="00BC41C1"/>
    <w:rPr>
      <w:rFonts w:ascii="Myriad Pro" w:hAnsi="Myriad Pro" w:cs="MyriadPro-Bold"/>
      <w:b/>
      <w:bCs/>
      <w:dstrike w:val="0"/>
      <w:spacing w:val="0"/>
      <w:w w:val="100"/>
      <w:sz w:val="16"/>
      <w:szCs w:val="16"/>
      <w:vertAlign w:val="baseline"/>
    </w:rPr>
  </w:style>
  <w:style w:type="paragraph" w:styleId="Title">
    <w:name w:val="Title"/>
    <w:basedOn w:val="Normal"/>
    <w:link w:val="TitleChar"/>
    <w:qFormat/>
    <w:rsid w:val="00BC41C1"/>
    <w:pPr>
      <w:jc w:val="center"/>
    </w:pPr>
    <w:rPr>
      <w:rFonts w:ascii="Arial" w:eastAsia="Times New Roman" w:hAnsi="Arial"/>
      <w:sz w:val="24"/>
      <w:szCs w:val="20"/>
    </w:rPr>
  </w:style>
  <w:style w:type="character" w:customStyle="1" w:styleId="TitleChar">
    <w:name w:val="Title Char"/>
    <w:basedOn w:val="DefaultParagraphFont"/>
    <w:link w:val="Title"/>
    <w:rsid w:val="00BC41C1"/>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51047">
      <w:bodyDiv w:val="1"/>
      <w:marLeft w:val="0"/>
      <w:marRight w:val="0"/>
      <w:marTop w:val="0"/>
      <w:marBottom w:val="0"/>
      <w:divBdr>
        <w:top w:val="none" w:sz="0" w:space="0" w:color="auto"/>
        <w:left w:val="none" w:sz="0" w:space="0" w:color="auto"/>
        <w:bottom w:val="none" w:sz="0" w:space="0" w:color="auto"/>
        <w:right w:val="none" w:sz="0" w:space="0" w:color="auto"/>
      </w:divBdr>
    </w:div>
    <w:div w:id="19014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96067-BC4A-4E6B-BFFC-731E0058B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Grass</dc:creator>
  <cp:keywords/>
  <cp:lastModifiedBy>Rebecca Cooper</cp:lastModifiedBy>
  <cp:revision>2</cp:revision>
  <cp:lastPrinted>2016-01-20T17:17:00Z</cp:lastPrinted>
  <dcterms:created xsi:type="dcterms:W3CDTF">2025-06-26T13:58:00Z</dcterms:created>
  <dcterms:modified xsi:type="dcterms:W3CDTF">2025-06-26T13:58:00Z</dcterms:modified>
</cp:coreProperties>
</file>