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10641348"/>
        <w:docPartObj>
          <w:docPartGallery w:val="Page Numbers (Top of Page)"/>
          <w:docPartUnique/>
        </w:docPartObj>
      </w:sdtPr>
      <w:sdtEndPr>
        <w:rPr>
          <w:sz w:val="20"/>
          <w:szCs w:val="20"/>
        </w:rPr>
      </w:sdtEndPr>
      <w:sdtContent>
        <w:p w:rsidR="00D83A23" w:rsidRPr="00BA3C80" w:rsidRDefault="00D83A23" w:rsidP="00D83A23">
          <w:pPr>
            <w:pStyle w:val="Header"/>
            <w:jc w:val="right"/>
            <w:rPr>
              <w:sz w:val="20"/>
              <w:szCs w:val="20"/>
            </w:rPr>
          </w:pPr>
          <w:r w:rsidRPr="00BA3C80">
            <w:rPr>
              <w:sz w:val="20"/>
              <w:szCs w:val="20"/>
            </w:rPr>
            <w:t xml:space="preserve">Page </w:t>
          </w:r>
          <w:r w:rsidRPr="00BA3C80">
            <w:rPr>
              <w:b/>
              <w:bCs/>
              <w:sz w:val="20"/>
              <w:szCs w:val="20"/>
            </w:rPr>
            <w:fldChar w:fldCharType="begin"/>
          </w:r>
          <w:r w:rsidRPr="00BA3C80">
            <w:rPr>
              <w:b/>
              <w:bCs/>
              <w:sz w:val="20"/>
              <w:szCs w:val="20"/>
            </w:rPr>
            <w:instrText xml:space="preserve"> PAGE </w:instrText>
          </w:r>
          <w:r w:rsidRPr="00BA3C80">
            <w:rPr>
              <w:b/>
              <w:bCs/>
              <w:sz w:val="20"/>
              <w:szCs w:val="20"/>
            </w:rPr>
            <w:fldChar w:fldCharType="separate"/>
          </w:r>
          <w:r>
            <w:rPr>
              <w:b/>
              <w:bCs/>
              <w:noProof/>
              <w:sz w:val="20"/>
              <w:szCs w:val="20"/>
            </w:rPr>
            <w:t>1</w:t>
          </w:r>
          <w:r w:rsidRPr="00BA3C80">
            <w:rPr>
              <w:b/>
              <w:bCs/>
              <w:sz w:val="20"/>
              <w:szCs w:val="20"/>
            </w:rPr>
            <w:fldChar w:fldCharType="end"/>
          </w:r>
          <w:r w:rsidRPr="00BA3C80">
            <w:rPr>
              <w:sz w:val="20"/>
              <w:szCs w:val="20"/>
            </w:rPr>
            <w:t xml:space="preserve"> of </w:t>
          </w:r>
          <w:r w:rsidRPr="00BA3C80">
            <w:rPr>
              <w:b/>
              <w:bCs/>
              <w:sz w:val="20"/>
              <w:szCs w:val="20"/>
            </w:rPr>
            <w:fldChar w:fldCharType="begin"/>
          </w:r>
          <w:r w:rsidRPr="00BA3C80">
            <w:rPr>
              <w:b/>
              <w:bCs/>
              <w:sz w:val="20"/>
              <w:szCs w:val="20"/>
            </w:rPr>
            <w:instrText xml:space="preserve"> NUMPAGES  </w:instrText>
          </w:r>
          <w:r w:rsidRPr="00BA3C80">
            <w:rPr>
              <w:b/>
              <w:bCs/>
              <w:sz w:val="20"/>
              <w:szCs w:val="20"/>
            </w:rPr>
            <w:fldChar w:fldCharType="separate"/>
          </w:r>
          <w:r>
            <w:rPr>
              <w:b/>
              <w:bCs/>
              <w:noProof/>
              <w:sz w:val="20"/>
              <w:szCs w:val="20"/>
            </w:rPr>
            <w:t>3</w:t>
          </w:r>
          <w:r w:rsidRPr="00BA3C80">
            <w:rPr>
              <w:b/>
              <w:bCs/>
              <w:sz w:val="20"/>
              <w:szCs w:val="20"/>
            </w:rPr>
            <w:fldChar w:fldCharType="end"/>
          </w:r>
        </w:p>
      </w:sdtContent>
    </w:sdt>
    <w:p w:rsidR="00D83A23" w:rsidRPr="00BA3C80" w:rsidRDefault="00D83A23" w:rsidP="00D83A23">
      <w:pPr>
        <w:pStyle w:val="Header"/>
        <w:jc w:val="right"/>
        <w:rPr>
          <w:sz w:val="20"/>
          <w:szCs w:val="20"/>
        </w:rPr>
      </w:pPr>
      <w:r w:rsidRPr="00BA3C80">
        <w:rPr>
          <w:sz w:val="20"/>
          <w:szCs w:val="20"/>
        </w:rPr>
        <w:t>Section 829 Supplemental Specifications</w:t>
      </w:r>
    </w:p>
    <w:p w:rsidR="009B7149" w:rsidRDefault="00D83A23" w:rsidP="009B7149">
      <w:pPr>
        <w:pStyle w:val="Header"/>
        <w:jc w:val="right"/>
        <w:rPr>
          <w:sz w:val="20"/>
          <w:szCs w:val="20"/>
        </w:rPr>
      </w:pPr>
      <w:r w:rsidRPr="00BA3C80">
        <w:rPr>
          <w:sz w:val="20"/>
          <w:szCs w:val="20"/>
        </w:rPr>
        <w:t>(03/14)</w:t>
      </w:r>
    </w:p>
    <w:p w:rsidR="009B7149" w:rsidRDefault="009B7149" w:rsidP="009B7149">
      <w:pPr>
        <w:pStyle w:val="Header"/>
        <w:jc w:val="right"/>
        <w:rPr>
          <w:sz w:val="20"/>
          <w:szCs w:val="20"/>
        </w:rPr>
      </w:pPr>
    </w:p>
    <w:p w:rsidR="00D83A23" w:rsidRDefault="009B7149" w:rsidP="009B7149">
      <w:pPr>
        <w:pStyle w:val="Header"/>
        <w:jc w:val="center"/>
        <w:rPr>
          <w:b/>
          <w:sz w:val="28"/>
          <w:szCs w:val="28"/>
        </w:rPr>
      </w:pPr>
      <w:r>
        <w:rPr>
          <w:b/>
          <w:sz w:val="28"/>
          <w:szCs w:val="28"/>
        </w:rPr>
        <w:t>LOUISIANA</w:t>
      </w:r>
    </w:p>
    <w:p w:rsidR="00725743" w:rsidRPr="00D83A23" w:rsidRDefault="00D83A23" w:rsidP="00725743">
      <w:pPr>
        <w:jc w:val="center"/>
        <w:rPr>
          <w:b/>
          <w:sz w:val="28"/>
          <w:szCs w:val="28"/>
        </w:rPr>
      </w:pPr>
      <w:r w:rsidRPr="00D83A23">
        <w:rPr>
          <w:b/>
          <w:sz w:val="28"/>
          <w:szCs w:val="28"/>
        </w:rPr>
        <w:t>DEPARTMENT OF TRANSPORTATION AND DEVELOPMENT SUPPLEMENTAL</w:t>
      </w:r>
      <w:r w:rsidR="00D64321">
        <w:rPr>
          <w:b/>
          <w:sz w:val="28"/>
          <w:szCs w:val="28"/>
        </w:rPr>
        <w:t xml:space="preserve"> </w:t>
      </w:r>
      <w:r w:rsidRPr="00D83A23">
        <w:rPr>
          <w:b/>
          <w:sz w:val="28"/>
          <w:szCs w:val="28"/>
        </w:rPr>
        <w:t>SPECIFICATION</w:t>
      </w:r>
    </w:p>
    <w:p w:rsidR="00725743" w:rsidRPr="00433613" w:rsidRDefault="00725743" w:rsidP="008A0BA9"/>
    <w:p w:rsidR="00725743" w:rsidRPr="00433613" w:rsidRDefault="00725743" w:rsidP="00725743">
      <w:pPr>
        <w:ind w:firstLine="360"/>
      </w:pPr>
      <w:r w:rsidRPr="00433613">
        <w:t>The Louisiana Standard Specifications for Roads and Bridges 2006 is amended to include the following:</w:t>
      </w:r>
    </w:p>
    <w:p w:rsidR="00481E60" w:rsidRPr="00433613" w:rsidRDefault="008A0BA9" w:rsidP="00725743">
      <w:pPr>
        <w:pStyle w:val="Sec"/>
        <w:rPr>
          <w:rFonts w:ascii="Times New Roman" w:hAnsi="Times New Roman"/>
          <w:sz w:val="24"/>
        </w:rPr>
      </w:pPr>
      <w:r w:rsidRPr="00433613">
        <w:rPr>
          <w:rFonts w:ascii="Times New Roman" w:hAnsi="Times New Roman"/>
          <w:sz w:val="24"/>
        </w:rPr>
        <w:br/>
        <w:t>Instrumentation and Evaluation</w:t>
      </w:r>
    </w:p>
    <w:p w:rsidR="008A0BA9" w:rsidRPr="00433613" w:rsidRDefault="008A0BA9" w:rsidP="008A0BA9">
      <w:pPr>
        <w:pStyle w:val="Subsec1"/>
        <w:rPr>
          <w:rFonts w:ascii="Times New Roman" w:hAnsi="Times New Roman"/>
          <w:sz w:val="24"/>
        </w:rPr>
      </w:pPr>
      <w:r w:rsidRPr="00433613">
        <w:rPr>
          <w:rFonts w:ascii="Times New Roman" w:hAnsi="Times New Roman"/>
          <w:sz w:val="24"/>
        </w:rPr>
        <w:t>DESCRIPTION</w:t>
      </w:r>
    </w:p>
    <w:p w:rsidR="008A0BA9" w:rsidRPr="00433613" w:rsidRDefault="008A0BA9" w:rsidP="008A0BA9">
      <w:pPr>
        <w:pStyle w:val="11ParagraphText"/>
        <w:rPr>
          <w:sz w:val="24"/>
        </w:rPr>
      </w:pPr>
      <w:r w:rsidRPr="00433613">
        <w:rPr>
          <w:sz w:val="24"/>
        </w:rPr>
        <w:t>Furnish instrumentation, power and backup power systems, access for installation and removal of instrumentation, and provide specified loadings for structural evaluation in accordance with the plans.</w:t>
      </w:r>
    </w:p>
    <w:p w:rsidR="008A0BA9" w:rsidRPr="00433613" w:rsidRDefault="008A0BA9" w:rsidP="008A0BA9">
      <w:pPr>
        <w:pStyle w:val="Subsec1"/>
        <w:rPr>
          <w:rFonts w:ascii="Times New Roman" w:hAnsi="Times New Roman"/>
          <w:sz w:val="24"/>
        </w:rPr>
      </w:pPr>
      <w:r w:rsidRPr="00433613">
        <w:rPr>
          <w:rFonts w:ascii="Times New Roman" w:hAnsi="Times New Roman"/>
          <w:sz w:val="24"/>
        </w:rPr>
        <w:t>Materials</w:t>
      </w:r>
    </w:p>
    <w:p w:rsidR="008A0BA9" w:rsidRPr="00433613" w:rsidRDefault="008A0BA9" w:rsidP="008A0BA9">
      <w:pPr>
        <w:pStyle w:val="11ParagraphText"/>
        <w:rPr>
          <w:sz w:val="24"/>
        </w:rPr>
      </w:pPr>
      <w:r w:rsidRPr="00433613">
        <w:rPr>
          <w:sz w:val="24"/>
        </w:rPr>
        <w:t xml:space="preserve">Comply with the following </w:t>
      </w:r>
      <w:r w:rsidR="002958E2" w:rsidRPr="00433613">
        <w:rPr>
          <w:sz w:val="24"/>
        </w:rPr>
        <w:t>s</w:t>
      </w:r>
      <w:r w:rsidRPr="00433613">
        <w:rPr>
          <w:sz w:val="24"/>
        </w:rPr>
        <w:t xml:space="preserve">ections and </w:t>
      </w:r>
      <w:r w:rsidR="002958E2" w:rsidRPr="00433613">
        <w:rPr>
          <w:sz w:val="24"/>
        </w:rPr>
        <w:t>s</w:t>
      </w:r>
      <w:r w:rsidRPr="00433613">
        <w:rPr>
          <w:sz w:val="24"/>
        </w:rPr>
        <w:t>ubsections.</w:t>
      </w:r>
    </w:p>
    <w:p w:rsidR="008A0BA9" w:rsidRPr="00433613" w:rsidRDefault="008A0BA9" w:rsidP="0061150C"/>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gridCol w:w="2076"/>
      </w:tblGrid>
      <w:tr w:rsidR="008A0BA9" w:rsidRPr="00433613" w:rsidTr="007B0392">
        <w:tc>
          <w:tcPr>
            <w:tcW w:w="6210" w:type="dxa"/>
          </w:tcPr>
          <w:p w:rsidR="008A0BA9" w:rsidRPr="00433613" w:rsidRDefault="008A0BA9" w:rsidP="002958E2">
            <w:pPr>
              <w:pStyle w:val="TableTextTNR"/>
              <w:rPr>
                <w:rFonts w:cs="Times New Roman"/>
                <w:sz w:val="24"/>
                <w:szCs w:val="24"/>
              </w:rPr>
            </w:pPr>
            <w:r w:rsidRPr="00433613">
              <w:rPr>
                <w:rFonts w:cs="Times New Roman"/>
                <w:sz w:val="24"/>
                <w:szCs w:val="24"/>
              </w:rPr>
              <w:t xml:space="preserve">Electrical </w:t>
            </w:r>
            <w:r w:rsidR="002958E2" w:rsidRPr="00433613">
              <w:rPr>
                <w:rFonts w:cs="Times New Roman"/>
                <w:sz w:val="24"/>
                <w:szCs w:val="24"/>
              </w:rPr>
              <w:t>S</w:t>
            </w:r>
            <w:r w:rsidRPr="00433613">
              <w:rPr>
                <w:rFonts w:cs="Times New Roman"/>
                <w:sz w:val="24"/>
                <w:szCs w:val="24"/>
              </w:rPr>
              <w:t>ystems</w:t>
            </w:r>
          </w:p>
        </w:tc>
        <w:tc>
          <w:tcPr>
            <w:tcW w:w="2124" w:type="dxa"/>
          </w:tcPr>
          <w:p w:rsidR="008A0BA9" w:rsidRPr="00433613" w:rsidRDefault="00D02954" w:rsidP="008A0BA9">
            <w:pPr>
              <w:pStyle w:val="TableTextTNR"/>
              <w:rPr>
                <w:rFonts w:cs="Times New Roman"/>
                <w:sz w:val="24"/>
                <w:szCs w:val="24"/>
              </w:rPr>
            </w:pPr>
            <w:r w:rsidRPr="00433613">
              <w:rPr>
                <w:rFonts w:cs="Times New Roman"/>
                <w:sz w:val="24"/>
                <w:szCs w:val="24"/>
              </w:rPr>
              <w:t>730</w:t>
            </w:r>
          </w:p>
        </w:tc>
      </w:tr>
      <w:tr w:rsidR="008A0BA9" w:rsidRPr="00433613" w:rsidTr="007B0392">
        <w:tc>
          <w:tcPr>
            <w:tcW w:w="6210" w:type="dxa"/>
          </w:tcPr>
          <w:p w:rsidR="00D02954" w:rsidRPr="00433613" w:rsidRDefault="00D02954" w:rsidP="008A0BA9">
            <w:pPr>
              <w:pStyle w:val="TableTextTNR"/>
              <w:rPr>
                <w:rFonts w:cs="Times New Roman"/>
                <w:sz w:val="24"/>
                <w:szCs w:val="24"/>
              </w:rPr>
            </w:pPr>
            <w:r w:rsidRPr="00433613">
              <w:rPr>
                <w:rFonts w:cs="Times New Roman"/>
                <w:sz w:val="24"/>
                <w:szCs w:val="24"/>
              </w:rPr>
              <w:t>Direct Tension Indicators (DTI)</w:t>
            </w:r>
          </w:p>
          <w:p w:rsidR="008A0BA9" w:rsidRPr="00433613" w:rsidRDefault="008A0BA9" w:rsidP="008A0BA9">
            <w:pPr>
              <w:pStyle w:val="TableTextTNR"/>
              <w:rPr>
                <w:rFonts w:cs="Times New Roman"/>
                <w:sz w:val="24"/>
                <w:szCs w:val="24"/>
              </w:rPr>
            </w:pPr>
            <w:r w:rsidRPr="00433613">
              <w:rPr>
                <w:rFonts w:cs="Times New Roman"/>
                <w:sz w:val="24"/>
                <w:szCs w:val="24"/>
              </w:rPr>
              <w:t>Metals</w:t>
            </w:r>
          </w:p>
        </w:tc>
        <w:tc>
          <w:tcPr>
            <w:tcW w:w="2124" w:type="dxa"/>
          </w:tcPr>
          <w:p w:rsidR="008A0BA9" w:rsidRPr="00433613" w:rsidRDefault="00D02954" w:rsidP="008A0BA9">
            <w:pPr>
              <w:pStyle w:val="TableTextTNR"/>
              <w:rPr>
                <w:rFonts w:cs="Times New Roman"/>
                <w:sz w:val="24"/>
                <w:szCs w:val="24"/>
              </w:rPr>
            </w:pPr>
            <w:r w:rsidRPr="00433613">
              <w:rPr>
                <w:rFonts w:cs="Times New Roman"/>
                <w:sz w:val="24"/>
                <w:szCs w:val="24"/>
              </w:rPr>
              <w:t>807</w:t>
            </w:r>
          </w:p>
          <w:p w:rsidR="00D02954" w:rsidRPr="00433613" w:rsidRDefault="00D02954" w:rsidP="008A0BA9">
            <w:pPr>
              <w:pStyle w:val="TableTextTNR"/>
              <w:rPr>
                <w:rFonts w:cs="Times New Roman"/>
                <w:sz w:val="24"/>
                <w:szCs w:val="24"/>
              </w:rPr>
            </w:pPr>
            <w:r w:rsidRPr="00433613">
              <w:rPr>
                <w:rFonts w:cs="Times New Roman"/>
                <w:sz w:val="24"/>
                <w:szCs w:val="24"/>
              </w:rPr>
              <w:t>1013</w:t>
            </w:r>
          </w:p>
        </w:tc>
      </w:tr>
      <w:tr w:rsidR="008A0BA9" w:rsidRPr="00433613" w:rsidTr="007B0392">
        <w:tc>
          <w:tcPr>
            <w:tcW w:w="6210" w:type="dxa"/>
          </w:tcPr>
          <w:p w:rsidR="008A0BA9" w:rsidRPr="00433613" w:rsidRDefault="008A0BA9" w:rsidP="008A0BA9">
            <w:pPr>
              <w:pStyle w:val="TableTextTNR"/>
              <w:rPr>
                <w:rFonts w:cs="Times New Roman"/>
                <w:sz w:val="24"/>
                <w:szCs w:val="24"/>
              </w:rPr>
            </w:pPr>
            <w:r w:rsidRPr="00433613">
              <w:rPr>
                <w:rFonts w:cs="Times New Roman"/>
                <w:sz w:val="24"/>
                <w:szCs w:val="24"/>
              </w:rPr>
              <w:t>Carbon Steel Bolts, Nuts, and Washers</w:t>
            </w:r>
          </w:p>
          <w:p w:rsidR="00D02954" w:rsidRPr="00433613" w:rsidRDefault="00D02954" w:rsidP="008A0BA9">
            <w:pPr>
              <w:pStyle w:val="TableTextTNR"/>
              <w:rPr>
                <w:rFonts w:cs="Times New Roman"/>
                <w:sz w:val="24"/>
                <w:szCs w:val="24"/>
              </w:rPr>
            </w:pPr>
            <w:r w:rsidRPr="00433613">
              <w:rPr>
                <w:rFonts w:cs="Times New Roman"/>
                <w:sz w:val="24"/>
                <w:szCs w:val="24"/>
              </w:rPr>
              <w:t>High Strength Bolts, Nuts and Washers</w:t>
            </w:r>
          </w:p>
        </w:tc>
        <w:tc>
          <w:tcPr>
            <w:tcW w:w="2124" w:type="dxa"/>
          </w:tcPr>
          <w:p w:rsidR="008A0BA9" w:rsidRPr="00433613" w:rsidRDefault="008A0BA9" w:rsidP="008A0BA9">
            <w:pPr>
              <w:pStyle w:val="TableTextTNR"/>
              <w:rPr>
                <w:rFonts w:cs="Times New Roman"/>
                <w:sz w:val="24"/>
                <w:szCs w:val="24"/>
              </w:rPr>
            </w:pPr>
            <w:r w:rsidRPr="00433613">
              <w:rPr>
                <w:rFonts w:cs="Times New Roman"/>
                <w:sz w:val="24"/>
                <w:szCs w:val="24"/>
              </w:rPr>
              <w:t>1013</w:t>
            </w:r>
          </w:p>
          <w:p w:rsidR="00D02954" w:rsidRPr="00433613" w:rsidRDefault="00D02954" w:rsidP="008A0BA9">
            <w:pPr>
              <w:pStyle w:val="TableTextTNR"/>
              <w:rPr>
                <w:rFonts w:cs="Times New Roman"/>
                <w:sz w:val="24"/>
                <w:szCs w:val="24"/>
              </w:rPr>
            </w:pPr>
            <w:r w:rsidRPr="00433613">
              <w:rPr>
                <w:rFonts w:cs="Times New Roman"/>
                <w:sz w:val="24"/>
                <w:szCs w:val="24"/>
              </w:rPr>
              <w:t>1013</w:t>
            </w:r>
          </w:p>
          <w:p w:rsidR="00D02954" w:rsidRPr="00433613" w:rsidRDefault="00D02954" w:rsidP="008A0BA9">
            <w:pPr>
              <w:pStyle w:val="TableTextTNR"/>
              <w:rPr>
                <w:rFonts w:cs="Times New Roman"/>
                <w:sz w:val="24"/>
                <w:szCs w:val="24"/>
              </w:rPr>
            </w:pPr>
          </w:p>
        </w:tc>
      </w:tr>
      <w:tr w:rsidR="008A0BA9" w:rsidRPr="00433613" w:rsidTr="007B0392">
        <w:tc>
          <w:tcPr>
            <w:tcW w:w="6210" w:type="dxa"/>
          </w:tcPr>
          <w:p w:rsidR="008A0BA9" w:rsidRPr="00433613" w:rsidRDefault="008A0BA9" w:rsidP="008A0BA9">
            <w:pPr>
              <w:pStyle w:val="TableTextTNR"/>
              <w:rPr>
                <w:rFonts w:cs="Times New Roman"/>
                <w:sz w:val="24"/>
                <w:szCs w:val="24"/>
              </w:rPr>
            </w:pPr>
          </w:p>
        </w:tc>
        <w:tc>
          <w:tcPr>
            <w:tcW w:w="2124" w:type="dxa"/>
            <w:vAlign w:val="bottom"/>
          </w:tcPr>
          <w:p w:rsidR="008A0BA9" w:rsidRPr="00433613" w:rsidRDefault="008A0BA9" w:rsidP="002958E2">
            <w:pPr>
              <w:pStyle w:val="TableTextTNR"/>
              <w:jc w:val="left"/>
              <w:rPr>
                <w:rFonts w:cs="Times New Roman"/>
                <w:sz w:val="24"/>
                <w:szCs w:val="24"/>
              </w:rPr>
            </w:pPr>
          </w:p>
        </w:tc>
      </w:tr>
    </w:tbl>
    <w:p w:rsidR="008A0BA9" w:rsidRPr="00433613" w:rsidRDefault="008A0BA9" w:rsidP="008A0BA9">
      <w:pPr>
        <w:pStyle w:val="11ParagraphText"/>
        <w:rPr>
          <w:sz w:val="24"/>
        </w:rPr>
      </w:pPr>
      <w:r w:rsidRPr="00433613">
        <w:rPr>
          <w:sz w:val="24"/>
        </w:rPr>
        <w:t xml:space="preserve">Galvanize bolts, nuts, washers, and DTIs in accordance with </w:t>
      </w:r>
      <w:r w:rsidR="002958E2" w:rsidRPr="00433613">
        <w:rPr>
          <w:sz w:val="24"/>
        </w:rPr>
        <w:t>section </w:t>
      </w:r>
      <w:r w:rsidRPr="00433613">
        <w:rPr>
          <w:sz w:val="24"/>
        </w:rPr>
        <w:t>811.</w:t>
      </w:r>
    </w:p>
    <w:p w:rsidR="008A0BA9" w:rsidRPr="00433613" w:rsidRDefault="008A0BA9" w:rsidP="008A0BA9">
      <w:pPr>
        <w:pStyle w:val="11ParagraphText"/>
        <w:rPr>
          <w:sz w:val="24"/>
        </w:rPr>
      </w:pPr>
      <w:r w:rsidRPr="00433613">
        <w:rPr>
          <w:sz w:val="24"/>
        </w:rPr>
        <w:t>Machine screws for fastening shall be stainless steel and furnished by the supplier.</w:t>
      </w:r>
    </w:p>
    <w:p w:rsidR="008A0BA9" w:rsidRPr="00433613" w:rsidRDefault="008A0BA9" w:rsidP="008A0BA9">
      <w:pPr>
        <w:pStyle w:val="11ParagraphText"/>
        <w:rPr>
          <w:sz w:val="24"/>
        </w:rPr>
      </w:pPr>
      <w:r w:rsidRPr="00433613">
        <w:rPr>
          <w:sz w:val="24"/>
        </w:rPr>
        <w:t>Instrumentation shall be as shown on the plans.</w:t>
      </w:r>
    </w:p>
    <w:p w:rsidR="008A0BA9" w:rsidRPr="00433613" w:rsidRDefault="008A0BA9" w:rsidP="008A0BA9">
      <w:pPr>
        <w:pStyle w:val="Subsec1"/>
        <w:rPr>
          <w:rFonts w:ascii="Times New Roman" w:hAnsi="Times New Roman"/>
          <w:sz w:val="24"/>
        </w:rPr>
      </w:pPr>
      <w:r w:rsidRPr="00433613">
        <w:rPr>
          <w:rFonts w:ascii="Times New Roman" w:hAnsi="Times New Roman"/>
          <w:sz w:val="24"/>
        </w:rPr>
        <w:t>CONSTRUCTION REQUIREMENTS</w:t>
      </w:r>
    </w:p>
    <w:p w:rsidR="008A0BA9" w:rsidRPr="00433613" w:rsidRDefault="008A0BA9" w:rsidP="008A0BA9">
      <w:pPr>
        <w:pStyle w:val="Subsec2"/>
        <w:rPr>
          <w:rFonts w:ascii="Times New Roman" w:hAnsi="Times New Roman"/>
          <w:sz w:val="24"/>
        </w:rPr>
      </w:pPr>
      <w:r w:rsidRPr="00433613">
        <w:rPr>
          <w:rFonts w:ascii="Times New Roman" w:hAnsi="Times New Roman"/>
          <w:sz w:val="24"/>
        </w:rPr>
        <w:t>Submittals</w:t>
      </w:r>
    </w:p>
    <w:p w:rsidR="008A0BA9" w:rsidRPr="00433613" w:rsidRDefault="008A0BA9" w:rsidP="008A0BA9">
      <w:pPr>
        <w:pStyle w:val="12ParagraphText"/>
        <w:rPr>
          <w:sz w:val="24"/>
        </w:rPr>
      </w:pPr>
      <w:r w:rsidRPr="00433613">
        <w:rPr>
          <w:sz w:val="24"/>
        </w:rPr>
        <w:t xml:space="preserve">Submit to the Bridge Engineer for review </w:t>
      </w:r>
      <w:r w:rsidR="00D02954" w:rsidRPr="00433613">
        <w:rPr>
          <w:sz w:val="24"/>
        </w:rPr>
        <w:t xml:space="preserve">and acceptance </w:t>
      </w:r>
      <w:r w:rsidRPr="00433613">
        <w:rPr>
          <w:sz w:val="24"/>
        </w:rPr>
        <w:t>a “Bridge Instrumentation and Evaluation Plan” in accordance with 801.0</w:t>
      </w:r>
      <w:r w:rsidR="00D02954" w:rsidRPr="00433613">
        <w:rPr>
          <w:sz w:val="24"/>
        </w:rPr>
        <w:t>3</w:t>
      </w:r>
      <w:r w:rsidRPr="00433613">
        <w:rPr>
          <w:sz w:val="24"/>
        </w:rPr>
        <w:t xml:space="preserve">. </w:t>
      </w:r>
      <w:r w:rsidR="002958E2" w:rsidRPr="00433613">
        <w:rPr>
          <w:sz w:val="24"/>
        </w:rPr>
        <w:t xml:space="preserve"> </w:t>
      </w:r>
      <w:r w:rsidRPr="00433613">
        <w:rPr>
          <w:sz w:val="24"/>
        </w:rPr>
        <w:t>Submit the plan</w:t>
      </w:r>
      <w:r w:rsidR="002958E2" w:rsidRPr="00433613">
        <w:rPr>
          <w:sz w:val="24"/>
        </w:rPr>
        <w:t xml:space="preserve"> no later than 30 </w:t>
      </w:r>
      <w:r w:rsidRPr="00433613">
        <w:rPr>
          <w:sz w:val="24"/>
        </w:rPr>
        <w:t xml:space="preserve">calendar days prior to commencing the work. </w:t>
      </w:r>
      <w:r w:rsidR="002958E2" w:rsidRPr="00433613">
        <w:rPr>
          <w:sz w:val="24"/>
        </w:rPr>
        <w:t xml:space="preserve"> </w:t>
      </w:r>
      <w:r w:rsidRPr="00433613">
        <w:rPr>
          <w:sz w:val="24"/>
        </w:rPr>
        <w:t>The engineer will evaluate the plan for conformance with the plans and specifica</w:t>
      </w:r>
      <w:r w:rsidR="002958E2" w:rsidRPr="00433613">
        <w:rPr>
          <w:sz w:val="24"/>
        </w:rPr>
        <w:t xml:space="preserve">tions. </w:t>
      </w:r>
      <w:r w:rsidR="007B0392" w:rsidRPr="00433613">
        <w:rPr>
          <w:sz w:val="24"/>
        </w:rPr>
        <w:t xml:space="preserve"> </w:t>
      </w:r>
      <w:r w:rsidR="002958E2" w:rsidRPr="00433613">
        <w:rPr>
          <w:sz w:val="24"/>
        </w:rPr>
        <w:t>Allow 21 </w:t>
      </w:r>
      <w:r w:rsidRPr="00433613">
        <w:rPr>
          <w:sz w:val="24"/>
        </w:rPr>
        <w:t xml:space="preserve">calendar days for review. </w:t>
      </w:r>
      <w:r w:rsidR="002958E2" w:rsidRPr="00433613">
        <w:rPr>
          <w:sz w:val="24"/>
        </w:rPr>
        <w:t xml:space="preserve"> </w:t>
      </w:r>
      <w:r w:rsidRPr="00433613">
        <w:rPr>
          <w:sz w:val="24"/>
        </w:rPr>
        <w:t>Resubmit any parts of the submittal returned for corre</w:t>
      </w:r>
      <w:r w:rsidR="002958E2" w:rsidRPr="00433613">
        <w:rPr>
          <w:sz w:val="24"/>
        </w:rPr>
        <w:t>ction and allow an additional 7 </w:t>
      </w:r>
      <w:r w:rsidRPr="00433613">
        <w:rPr>
          <w:sz w:val="24"/>
        </w:rPr>
        <w:t>calendar days for review of each resubmittal.</w:t>
      </w:r>
    </w:p>
    <w:p w:rsidR="009B7149" w:rsidRDefault="008A0BA9" w:rsidP="008A0BA9">
      <w:pPr>
        <w:pStyle w:val="12ParagraphText"/>
        <w:rPr>
          <w:sz w:val="24"/>
        </w:rPr>
      </w:pPr>
      <w:r w:rsidRPr="00433613">
        <w:rPr>
          <w:sz w:val="24"/>
        </w:rPr>
        <w:t>No changes in the Bridge Instrumentation and Evaluation Plan shall be made after final acceptance without the concurrence of the engineer.</w:t>
      </w:r>
      <w:r w:rsidR="009B7149">
        <w:rPr>
          <w:sz w:val="24"/>
        </w:rPr>
        <w:br w:type="page"/>
      </w:r>
    </w:p>
    <w:sdt>
      <w:sdtPr>
        <w:rPr>
          <w:sz w:val="20"/>
          <w:szCs w:val="20"/>
        </w:rPr>
        <w:id w:val="98381352"/>
        <w:docPartObj>
          <w:docPartGallery w:val="Page Numbers (Top of Page)"/>
          <w:docPartUnique/>
        </w:docPartObj>
      </w:sdtPr>
      <w:sdtEndPr/>
      <w:sdtContent>
        <w:p w:rsidR="00D83A23" w:rsidRPr="00BA3C80" w:rsidRDefault="00D83A23" w:rsidP="00D83A23">
          <w:pPr>
            <w:pStyle w:val="Header"/>
            <w:rPr>
              <w:sz w:val="20"/>
              <w:szCs w:val="20"/>
            </w:rPr>
          </w:pPr>
          <w:r w:rsidRPr="00BA3C80">
            <w:rPr>
              <w:sz w:val="20"/>
              <w:szCs w:val="20"/>
            </w:rPr>
            <w:t xml:space="preserve">Page </w:t>
          </w:r>
          <w:r w:rsidRPr="00BA3C80">
            <w:rPr>
              <w:b/>
              <w:bCs/>
              <w:sz w:val="20"/>
              <w:szCs w:val="20"/>
            </w:rPr>
            <w:fldChar w:fldCharType="begin"/>
          </w:r>
          <w:r w:rsidRPr="00BA3C80">
            <w:rPr>
              <w:b/>
              <w:bCs/>
              <w:sz w:val="20"/>
              <w:szCs w:val="20"/>
            </w:rPr>
            <w:instrText xml:space="preserve"> PAGE </w:instrText>
          </w:r>
          <w:r w:rsidRPr="00BA3C80">
            <w:rPr>
              <w:b/>
              <w:bCs/>
              <w:sz w:val="20"/>
              <w:szCs w:val="20"/>
            </w:rPr>
            <w:fldChar w:fldCharType="separate"/>
          </w:r>
          <w:r>
            <w:rPr>
              <w:b/>
              <w:bCs/>
              <w:noProof/>
              <w:sz w:val="20"/>
              <w:szCs w:val="20"/>
            </w:rPr>
            <w:t>2</w:t>
          </w:r>
          <w:r w:rsidRPr="00BA3C80">
            <w:rPr>
              <w:b/>
              <w:bCs/>
              <w:sz w:val="20"/>
              <w:szCs w:val="20"/>
            </w:rPr>
            <w:fldChar w:fldCharType="end"/>
          </w:r>
          <w:r w:rsidRPr="00BA3C80">
            <w:rPr>
              <w:sz w:val="20"/>
              <w:szCs w:val="20"/>
            </w:rPr>
            <w:t xml:space="preserve"> of </w:t>
          </w:r>
          <w:r w:rsidRPr="00BA3C80">
            <w:rPr>
              <w:b/>
              <w:bCs/>
              <w:sz w:val="20"/>
              <w:szCs w:val="20"/>
            </w:rPr>
            <w:fldChar w:fldCharType="begin"/>
          </w:r>
          <w:r w:rsidRPr="00BA3C80">
            <w:rPr>
              <w:b/>
              <w:bCs/>
              <w:sz w:val="20"/>
              <w:szCs w:val="20"/>
            </w:rPr>
            <w:instrText xml:space="preserve"> NUMPAGES  </w:instrText>
          </w:r>
          <w:r w:rsidRPr="00BA3C80">
            <w:rPr>
              <w:b/>
              <w:bCs/>
              <w:sz w:val="20"/>
              <w:szCs w:val="20"/>
            </w:rPr>
            <w:fldChar w:fldCharType="separate"/>
          </w:r>
          <w:r>
            <w:rPr>
              <w:b/>
              <w:bCs/>
              <w:noProof/>
              <w:sz w:val="20"/>
              <w:szCs w:val="20"/>
            </w:rPr>
            <w:t>3</w:t>
          </w:r>
          <w:r w:rsidRPr="00BA3C80">
            <w:rPr>
              <w:b/>
              <w:bCs/>
              <w:sz w:val="20"/>
              <w:szCs w:val="20"/>
            </w:rPr>
            <w:fldChar w:fldCharType="end"/>
          </w:r>
        </w:p>
      </w:sdtContent>
    </w:sdt>
    <w:p w:rsidR="00D83A23" w:rsidRPr="00BA3C80" w:rsidRDefault="00D83A23" w:rsidP="00D83A23">
      <w:pPr>
        <w:pStyle w:val="Header"/>
        <w:jc w:val="left"/>
        <w:rPr>
          <w:sz w:val="20"/>
          <w:szCs w:val="20"/>
        </w:rPr>
      </w:pPr>
      <w:r w:rsidRPr="00BA3C80">
        <w:rPr>
          <w:sz w:val="20"/>
          <w:szCs w:val="20"/>
        </w:rPr>
        <w:t>Section 829 Supplemental Specifications</w:t>
      </w:r>
    </w:p>
    <w:p w:rsidR="00D83A23" w:rsidRPr="00BA3C80" w:rsidRDefault="00D83A23" w:rsidP="00D83A23">
      <w:pPr>
        <w:pStyle w:val="Header"/>
        <w:jc w:val="left"/>
        <w:rPr>
          <w:sz w:val="20"/>
          <w:szCs w:val="20"/>
        </w:rPr>
      </w:pPr>
      <w:r w:rsidRPr="00BA3C80">
        <w:rPr>
          <w:sz w:val="20"/>
          <w:szCs w:val="20"/>
        </w:rPr>
        <w:t>(03/14)</w:t>
      </w:r>
    </w:p>
    <w:p w:rsidR="00D83A23" w:rsidRDefault="00D83A23" w:rsidP="008A0BA9">
      <w:pPr>
        <w:pStyle w:val="12ParagraphText"/>
        <w:rPr>
          <w:sz w:val="24"/>
        </w:rPr>
      </w:pPr>
    </w:p>
    <w:p w:rsidR="008A0BA9" w:rsidRPr="00433613" w:rsidRDefault="008A0BA9" w:rsidP="008A0BA9">
      <w:pPr>
        <w:pStyle w:val="12ParagraphText"/>
        <w:rPr>
          <w:sz w:val="24"/>
        </w:rPr>
      </w:pPr>
      <w:r w:rsidRPr="00433613">
        <w:rPr>
          <w:sz w:val="24"/>
        </w:rPr>
        <w:t>Provide at least the following information in the Bridge Instrumentation and Evaluation Plan:</w:t>
      </w:r>
    </w:p>
    <w:p w:rsidR="008A0BA9" w:rsidRPr="00433613" w:rsidRDefault="008A0BA9" w:rsidP="008A0BA9">
      <w:pPr>
        <w:pStyle w:val="List2"/>
        <w:rPr>
          <w:sz w:val="24"/>
        </w:rPr>
      </w:pPr>
      <w:r w:rsidRPr="00433613">
        <w:rPr>
          <w:sz w:val="24"/>
        </w:rPr>
        <w:t>Name and address of supplier and manufacturer of component and asso</w:t>
      </w:r>
      <w:r w:rsidR="002958E2" w:rsidRPr="00433613">
        <w:rPr>
          <w:sz w:val="24"/>
        </w:rPr>
        <w:t>ciate information and cut sheet.</w:t>
      </w:r>
    </w:p>
    <w:p w:rsidR="008A0BA9" w:rsidRPr="00433613" w:rsidRDefault="008A0BA9" w:rsidP="008A0BA9">
      <w:pPr>
        <w:pStyle w:val="List2"/>
        <w:rPr>
          <w:sz w:val="24"/>
        </w:rPr>
      </w:pPr>
      <w:r w:rsidRPr="00433613">
        <w:rPr>
          <w:sz w:val="24"/>
        </w:rPr>
        <w:t>Detailed drawings of placement of all sensors, method and sequence of sensor placement, and layout of wiring, conduit,</w:t>
      </w:r>
      <w:r w:rsidR="002958E2" w:rsidRPr="00433613">
        <w:rPr>
          <w:sz w:val="24"/>
        </w:rPr>
        <w:t xml:space="preserve"> and data collection system.</w:t>
      </w:r>
    </w:p>
    <w:p w:rsidR="008A0BA9" w:rsidRPr="00433613" w:rsidRDefault="008A0BA9" w:rsidP="008A0BA9">
      <w:pPr>
        <w:pStyle w:val="List2"/>
        <w:rPr>
          <w:sz w:val="24"/>
        </w:rPr>
      </w:pPr>
      <w:r w:rsidRPr="00433613">
        <w:rPr>
          <w:sz w:val="24"/>
        </w:rPr>
        <w:t>Details of the access system for attaching and removing instrumen</w:t>
      </w:r>
      <w:r w:rsidR="002958E2" w:rsidRPr="00433613">
        <w:rPr>
          <w:sz w:val="24"/>
        </w:rPr>
        <w:t>tation and associated equipment.</w:t>
      </w:r>
    </w:p>
    <w:p w:rsidR="008A0BA9" w:rsidRPr="00433613" w:rsidRDefault="008A0BA9" w:rsidP="008A0BA9">
      <w:pPr>
        <w:pStyle w:val="List2"/>
        <w:rPr>
          <w:sz w:val="24"/>
        </w:rPr>
      </w:pPr>
      <w:r w:rsidRPr="00433613">
        <w:rPr>
          <w:sz w:val="24"/>
        </w:rPr>
        <w:t xml:space="preserve">Schematic of data acquisition system. </w:t>
      </w:r>
      <w:r w:rsidR="007B0392" w:rsidRPr="00433613">
        <w:rPr>
          <w:sz w:val="24"/>
        </w:rPr>
        <w:t xml:space="preserve"> </w:t>
      </w:r>
      <w:r w:rsidRPr="00433613">
        <w:rPr>
          <w:sz w:val="24"/>
        </w:rPr>
        <w:t xml:space="preserve">Plans for sampling frequency, data retrieval, and software to be used. </w:t>
      </w:r>
      <w:r w:rsidR="002958E2" w:rsidRPr="00433613">
        <w:rPr>
          <w:sz w:val="24"/>
        </w:rPr>
        <w:t xml:space="preserve"> </w:t>
      </w:r>
      <w:r w:rsidRPr="00433613">
        <w:rPr>
          <w:sz w:val="24"/>
        </w:rPr>
        <w:t>Software setup including configuration of ports and flags, and IP addresses.</w:t>
      </w:r>
    </w:p>
    <w:p w:rsidR="008A0BA9" w:rsidRPr="00433613" w:rsidRDefault="008A0BA9" w:rsidP="008A0BA9">
      <w:pPr>
        <w:pStyle w:val="List2"/>
        <w:rPr>
          <w:sz w:val="24"/>
        </w:rPr>
      </w:pPr>
      <w:r w:rsidRPr="00433613">
        <w:rPr>
          <w:sz w:val="24"/>
        </w:rPr>
        <w:t>Instrumentation enclosure and break</w:t>
      </w:r>
      <w:r w:rsidR="002958E2" w:rsidRPr="00433613">
        <w:rPr>
          <w:sz w:val="24"/>
        </w:rPr>
        <w:t>away mounting pole meeting NEMA </w:t>
      </w:r>
      <w:r w:rsidRPr="00433613">
        <w:rPr>
          <w:sz w:val="24"/>
        </w:rPr>
        <w:t>4X requirements.</w:t>
      </w:r>
    </w:p>
    <w:p w:rsidR="008A0BA9" w:rsidRPr="00433613" w:rsidRDefault="008A0BA9" w:rsidP="008A0BA9">
      <w:pPr>
        <w:pStyle w:val="List2"/>
        <w:rPr>
          <w:sz w:val="24"/>
        </w:rPr>
      </w:pPr>
      <w:r w:rsidRPr="00433613">
        <w:rPr>
          <w:sz w:val="24"/>
        </w:rPr>
        <w:t xml:space="preserve">Estimation of power consumption. </w:t>
      </w:r>
      <w:r w:rsidR="002958E2" w:rsidRPr="00433613">
        <w:rPr>
          <w:sz w:val="24"/>
        </w:rPr>
        <w:t xml:space="preserve"> </w:t>
      </w:r>
      <w:r w:rsidRPr="00433613">
        <w:rPr>
          <w:sz w:val="24"/>
        </w:rPr>
        <w:t xml:space="preserve">Planned power and backup </w:t>
      </w:r>
      <w:r w:rsidR="002958E2" w:rsidRPr="00433613">
        <w:rPr>
          <w:sz w:val="24"/>
        </w:rPr>
        <w:t>power system for a minimum of 7 </w:t>
      </w:r>
      <w:r w:rsidRPr="00433613">
        <w:rPr>
          <w:sz w:val="24"/>
        </w:rPr>
        <w:t>days uptime.</w:t>
      </w:r>
    </w:p>
    <w:p w:rsidR="008A0BA9" w:rsidRPr="00433613" w:rsidRDefault="008A0BA9" w:rsidP="008A0BA9">
      <w:pPr>
        <w:pStyle w:val="List2"/>
        <w:rPr>
          <w:sz w:val="24"/>
        </w:rPr>
      </w:pPr>
      <w:r w:rsidRPr="00433613">
        <w:rPr>
          <w:sz w:val="24"/>
        </w:rPr>
        <w:t>Detailed plan for all test loading.</w:t>
      </w:r>
    </w:p>
    <w:p w:rsidR="008A0BA9" w:rsidRPr="00433613" w:rsidRDefault="008A0BA9" w:rsidP="008A0BA9">
      <w:pPr>
        <w:pStyle w:val="List2"/>
        <w:rPr>
          <w:sz w:val="24"/>
        </w:rPr>
      </w:pPr>
      <w:r w:rsidRPr="00433613">
        <w:rPr>
          <w:sz w:val="24"/>
        </w:rPr>
        <w:t>Traffic control for each operation associated with instrumentation and evaluation.</w:t>
      </w:r>
    </w:p>
    <w:p w:rsidR="008A0BA9" w:rsidRPr="00433613" w:rsidRDefault="008A0BA9" w:rsidP="008A0BA9">
      <w:pPr>
        <w:pStyle w:val="List2"/>
        <w:rPr>
          <w:sz w:val="24"/>
        </w:rPr>
      </w:pPr>
      <w:r w:rsidRPr="00433613">
        <w:rPr>
          <w:sz w:val="24"/>
        </w:rPr>
        <w:t>Other information shown in the plans or required by the engineer.</w:t>
      </w:r>
    </w:p>
    <w:p w:rsidR="008A0BA9" w:rsidRPr="00433613" w:rsidRDefault="008A0BA9" w:rsidP="008A0BA9">
      <w:pPr>
        <w:pStyle w:val="Subsec2"/>
        <w:rPr>
          <w:rFonts w:ascii="Times New Roman" w:hAnsi="Times New Roman"/>
          <w:sz w:val="24"/>
        </w:rPr>
      </w:pPr>
      <w:r w:rsidRPr="00433613">
        <w:rPr>
          <w:rFonts w:ascii="Times New Roman" w:hAnsi="Times New Roman"/>
          <w:sz w:val="24"/>
        </w:rPr>
        <w:t>Instrumentation</w:t>
      </w:r>
    </w:p>
    <w:p w:rsidR="008A0BA9" w:rsidRPr="00433613" w:rsidRDefault="008A0BA9" w:rsidP="008A0BA9">
      <w:pPr>
        <w:pStyle w:val="12ParagraphText"/>
        <w:rPr>
          <w:sz w:val="24"/>
        </w:rPr>
      </w:pPr>
      <w:r w:rsidRPr="00433613">
        <w:rPr>
          <w:sz w:val="24"/>
        </w:rPr>
        <w:t xml:space="preserve">Furnish instrumentation as shown on the plans. </w:t>
      </w:r>
      <w:r w:rsidR="002958E2" w:rsidRPr="00433613">
        <w:rPr>
          <w:sz w:val="24"/>
        </w:rPr>
        <w:t xml:space="preserve"> </w:t>
      </w:r>
      <w:r w:rsidRPr="00433613">
        <w:rPr>
          <w:sz w:val="24"/>
        </w:rPr>
        <w:t>Upon completion of instrumentation work, all instrumentation, power supply, data collection systems, data loggers, conduit and wiring, and data transmitters will become the property of the Department.</w:t>
      </w:r>
    </w:p>
    <w:p w:rsidR="008A0BA9" w:rsidRPr="00433613" w:rsidRDefault="008A0BA9" w:rsidP="008A0BA9">
      <w:pPr>
        <w:pStyle w:val="12ParagraphText"/>
        <w:rPr>
          <w:sz w:val="24"/>
        </w:rPr>
      </w:pPr>
      <w:r w:rsidRPr="00433613">
        <w:rPr>
          <w:sz w:val="24"/>
        </w:rPr>
        <w:t>Weather proof instrumentation with a rating of IP66 or higher for above water applications and a rating of IP68 for submerged applications.  Shelter wiring and data collection systems from the weather.</w:t>
      </w:r>
    </w:p>
    <w:p w:rsidR="008A0BA9" w:rsidRPr="00433613" w:rsidRDefault="008A0BA9" w:rsidP="008A0BA9">
      <w:pPr>
        <w:pStyle w:val="Subsec2"/>
        <w:rPr>
          <w:rFonts w:ascii="Times New Roman" w:hAnsi="Times New Roman"/>
          <w:sz w:val="24"/>
        </w:rPr>
      </w:pPr>
      <w:r w:rsidRPr="00433613">
        <w:rPr>
          <w:rFonts w:ascii="Times New Roman" w:hAnsi="Times New Roman"/>
          <w:sz w:val="24"/>
        </w:rPr>
        <w:t>Instrumentation Assistance</w:t>
      </w:r>
    </w:p>
    <w:p w:rsidR="008A0BA9" w:rsidRPr="00433613" w:rsidRDefault="008A0BA9" w:rsidP="008A0BA9">
      <w:pPr>
        <w:pStyle w:val="12ParagraphText"/>
        <w:rPr>
          <w:sz w:val="24"/>
        </w:rPr>
      </w:pPr>
      <w:r w:rsidRPr="00433613">
        <w:rPr>
          <w:sz w:val="24"/>
        </w:rPr>
        <w:t>Provide access and assistance as required for installation and removal of instrumentation, and access for data collection during the project.</w:t>
      </w:r>
    </w:p>
    <w:p w:rsidR="008A0BA9" w:rsidRPr="00433613" w:rsidRDefault="008A0BA9" w:rsidP="008A0BA9">
      <w:pPr>
        <w:pStyle w:val="Subsec2"/>
        <w:rPr>
          <w:rFonts w:ascii="Times New Roman" w:hAnsi="Times New Roman"/>
          <w:sz w:val="24"/>
        </w:rPr>
      </w:pPr>
      <w:r w:rsidRPr="00433613">
        <w:rPr>
          <w:rFonts w:ascii="Times New Roman" w:hAnsi="Times New Roman"/>
          <w:sz w:val="24"/>
        </w:rPr>
        <w:t>Evaluation</w:t>
      </w:r>
    </w:p>
    <w:p w:rsidR="008A0BA9" w:rsidRPr="00433613" w:rsidRDefault="008A0BA9" w:rsidP="008A0BA9">
      <w:pPr>
        <w:pStyle w:val="12ParagraphText"/>
        <w:rPr>
          <w:sz w:val="24"/>
        </w:rPr>
      </w:pPr>
      <w:r w:rsidRPr="00433613">
        <w:rPr>
          <w:sz w:val="24"/>
        </w:rPr>
        <w:t>Furnish test loading equipment, equipment operation, and traffic control as required by the plans.</w:t>
      </w:r>
    </w:p>
    <w:p w:rsidR="008A0BA9" w:rsidRPr="00433613" w:rsidRDefault="008A0BA9" w:rsidP="008A0BA9">
      <w:pPr>
        <w:pStyle w:val="Subsec1"/>
        <w:rPr>
          <w:rFonts w:ascii="Times New Roman" w:hAnsi="Times New Roman"/>
          <w:sz w:val="24"/>
        </w:rPr>
      </w:pPr>
      <w:r w:rsidRPr="00433613">
        <w:rPr>
          <w:rFonts w:ascii="Times New Roman" w:hAnsi="Times New Roman"/>
          <w:sz w:val="24"/>
        </w:rPr>
        <w:t>Instrumentation Removal</w:t>
      </w:r>
    </w:p>
    <w:p w:rsidR="00D64321" w:rsidRDefault="008A0BA9" w:rsidP="006F543F">
      <w:pPr>
        <w:pStyle w:val="11ParagraphText"/>
        <w:rPr>
          <w:sz w:val="24"/>
        </w:rPr>
      </w:pPr>
      <w:r w:rsidRPr="00433613">
        <w:rPr>
          <w:sz w:val="24"/>
        </w:rPr>
        <w:t xml:space="preserve">Remove all sensors, data acquisition systems and associated conduits, and instrumentation enclosure when shown on the plans. </w:t>
      </w:r>
      <w:r w:rsidR="002958E2" w:rsidRPr="00433613">
        <w:rPr>
          <w:sz w:val="24"/>
        </w:rPr>
        <w:t xml:space="preserve"> </w:t>
      </w:r>
      <w:r w:rsidRPr="00433613">
        <w:rPr>
          <w:sz w:val="24"/>
        </w:rPr>
        <w:t xml:space="preserve">Deliver sensors and data acquisition systems to the engineer after removal. </w:t>
      </w:r>
      <w:r w:rsidR="002958E2" w:rsidRPr="00433613">
        <w:rPr>
          <w:sz w:val="24"/>
        </w:rPr>
        <w:t xml:space="preserve"> </w:t>
      </w:r>
      <w:r w:rsidRPr="00433613">
        <w:rPr>
          <w:sz w:val="24"/>
        </w:rPr>
        <w:t xml:space="preserve">Any unsalvageable materials shall become the </w:t>
      </w:r>
    </w:p>
    <w:p w:rsidR="00D64321" w:rsidRDefault="00D64321">
      <w:pPr>
        <w:jc w:val="left"/>
      </w:pPr>
      <w:r>
        <w:br w:type="page"/>
      </w:r>
    </w:p>
    <w:sdt>
      <w:sdtPr>
        <w:id w:val="-93705151"/>
        <w:docPartObj>
          <w:docPartGallery w:val="Page Numbers (Top of Page)"/>
          <w:docPartUnique/>
        </w:docPartObj>
      </w:sdtPr>
      <w:sdtEndPr>
        <w:rPr>
          <w:sz w:val="20"/>
          <w:szCs w:val="20"/>
        </w:rPr>
      </w:sdtEndPr>
      <w:sdtContent>
        <w:p w:rsidR="00D83A23" w:rsidRPr="00BA3C80" w:rsidRDefault="00D83A23" w:rsidP="00D83A23">
          <w:pPr>
            <w:pStyle w:val="Header"/>
            <w:jc w:val="right"/>
            <w:rPr>
              <w:sz w:val="20"/>
              <w:szCs w:val="20"/>
            </w:rPr>
          </w:pPr>
          <w:r w:rsidRPr="00BA3C80">
            <w:rPr>
              <w:sz w:val="20"/>
              <w:szCs w:val="20"/>
            </w:rPr>
            <w:t xml:space="preserve">Page </w:t>
          </w:r>
          <w:r>
            <w:rPr>
              <w:sz w:val="20"/>
              <w:szCs w:val="20"/>
            </w:rPr>
            <w:t>3</w:t>
          </w:r>
          <w:r w:rsidRPr="00BA3C80">
            <w:rPr>
              <w:sz w:val="20"/>
              <w:szCs w:val="20"/>
            </w:rPr>
            <w:t xml:space="preserve"> of </w:t>
          </w:r>
          <w:r w:rsidRPr="00BA3C80">
            <w:rPr>
              <w:b/>
              <w:bCs/>
              <w:sz w:val="20"/>
              <w:szCs w:val="20"/>
            </w:rPr>
            <w:fldChar w:fldCharType="begin"/>
          </w:r>
          <w:r w:rsidRPr="00BA3C80">
            <w:rPr>
              <w:b/>
              <w:bCs/>
              <w:sz w:val="20"/>
              <w:szCs w:val="20"/>
            </w:rPr>
            <w:instrText xml:space="preserve"> NUMPAGES  </w:instrText>
          </w:r>
          <w:r w:rsidRPr="00BA3C80">
            <w:rPr>
              <w:b/>
              <w:bCs/>
              <w:sz w:val="20"/>
              <w:szCs w:val="20"/>
            </w:rPr>
            <w:fldChar w:fldCharType="separate"/>
          </w:r>
          <w:r>
            <w:rPr>
              <w:b/>
              <w:bCs/>
              <w:noProof/>
              <w:sz w:val="20"/>
              <w:szCs w:val="20"/>
            </w:rPr>
            <w:t>3</w:t>
          </w:r>
          <w:r w:rsidRPr="00BA3C80">
            <w:rPr>
              <w:b/>
              <w:bCs/>
              <w:sz w:val="20"/>
              <w:szCs w:val="20"/>
            </w:rPr>
            <w:fldChar w:fldCharType="end"/>
          </w:r>
        </w:p>
      </w:sdtContent>
    </w:sdt>
    <w:p w:rsidR="00D83A23" w:rsidRPr="00BA3C80" w:rsidRDefault="00D83A23" w:rsidP="00D83A23">
      <w:pPr>
        <w:pStyle w:val="Header"/>
        <w:jc w:val="right"/>
        <w:rPr>
          <w:sz w:val="20"/>
          <w:szCs w:val="20"/>
        </w:rPr>
      </w:pPr>
      <w:r w:rsidRPr="00BA3C80">
        <w:rPr>
          <w:sz w:val="20"/>
          <w:szCs w:val="20"/>
        </w:rPr>
        <w:t>Section 829 Supplemental Specifications</w:t>
      </w:r>
    </w:p>
    <w:p w:rsidR="009B7149" w:rsidRDefault="00D83A23" w:rsidP="009B7149">
      <w:pPr>
        <w:pStyle w:val="Header"/>
        <w:jc w:val="right"/>
        <w:rPr>
          <w:sz w:val="20"/>
          <w:szCs w:val="20"/>
        </w:rPr>
      </w:pPr>
      <w:r w:rsidRPr="00BA3C80">
        <w:rPr>
          <w:sz w:val="20"/>
          <w:szCs w:val="20"/>
        </w:rPr>
        <w:t>(03/14)</w:t>
      </w:r>
    </w:p>
    <w:p w:rsidR="009B7149" w:rsidRDefault="009B7149" w:rsidP="009B7149">
      <w:pPr>
        <w:pStyle w:val="11ParagraphText"/>
        <w:spacing w:after="0"/>
        <w:ind w:firstLine="0"/>
        <w:rPr>
          <w:sz w:val="24"/>
        </w:rPr>
      </w:pPr>
    </w:p>
    <w:p w:rsidR="008A0BA9" w:rsidRPr="00433613" w:rsidRDefault="008A0BA9" w:rsidP="009B7149">
      <w:pPr>
        <w:pStyle w:val="11ParagraphText"/>
        <w:spacing w:after="0"/>
        <w:ind w:firstLine="0"/>
        <w:rPr>
          <w:sz w:val="24"/>
        </w:rPr>
      </w:pPr>
      <w:r w:rsidRPr="00433613">
        <w:rPr>
          <w:sz w:val="24"/>
        </w:rPr>
        <w:t xml:space="preserve">property of the contractor. </w:t>
      </w:r>
      <w:r w:rsidR="002958E2" w:rsidRPr="00433613">
        <w:rPr>
          <w:sz w:val="24"/>
        </w:rPr>
        <w:t xml:space="preserve"> </w:t>
      </w:r>
      <w:r w:rsidRPr="00433613">
        <w:rPr>
          <w:sz w:val="24"/>
        </w:rPr>
        <w:t xml:space="preserve">Dispose of beyond the limits of the project in accordance with </w:t>
      </w:r>
      <w:r w:rsidR="002958E2" w:rsidRPr="00433613">
        <w:rPr>
          <w:sz w:val="24"/>
        </w:rPr>
        <w:t>section </w:t>
      </w:r>
      <w:r w:rsidRPr="00433613">
        <w:rPr>
          <w:sz w:val="24"/>
        </w:rPr>
        <w:t>202.</w:t>
      </w:r>
    </w:p>
    <w:p w:rsidR="008A0BA9" w:rsidRPr="00433613" w:rsidRDefault="008A0BA9" w:rsidP="008A0BA9">
      <w:pPr>
        <w:pStyle w:val="Subsec1"/>
        <w:rPr>
          <w:rFonts w:ascii="Times New Roman" w:hAnsi="Times New Roman"/>
          <w:sz w:val="24"/>
        </w:rPr>
      </w:pPr>
      <w:r w:rsidRPr="00433613">
        <w:rPr>
          <w:rFonts w:ascii="Times New Roman" w:hAnsi="Times New Roman"/>
          <w:sz w:val="24"/>
        </w:rPr>
        <w:t>MEASUREMENT</w:t>
      </w:r>
    </w:p>
    <w:p w:rsidR="008A0BA9" w:rsidRPr="00433613" w:rsidRDefault="008A0BA9" w:rsidP="008A0BA9">
      <w:pPr>
        <w:pStyle w:val="Subsec2"/>
        <w:rPr>
          <w:rFonts w:ascii="Times New Roman" w:eastAsiaTheme="majorEastAsia" w:hAnsi="Times New Roman"/>
          <w:sz w:val="24"/>
        </w:rPr>
      </w:pPr>
      <w:r w:rsidRPr="00433613">
        <w:rPr>
          <w:rFonts w:ascii="Times New Roman" w:eastAsiaTheme="majorEastAsia" w:hAnsi="Times New Roman"/>
          <w:sz w:val="24"/>
        </w:rPr>
        <w:t>Instrumentation</w:t>
      </w:r>
    </w:p>
    <w:p w:rsidR="008A0BA9" w:rsidRPr="00433613" w:rsidRDefault="008A0BA9" w:rsidP="008A0BA9">
      <w:pPr>
        <w:pStyle w:val="12ParagraphText"/>
        <w:rPr>
          <w:sz w:val="24"/>
        </w:rPr>
      </w:pPr>
      <w:r w:rsidRPr="00433613">
        <w:rPr>
          <w:sz w:val="24"/>
        </w:rPr>
        <w:t xml:space="preserve">Instrumentation will </w:t>
      </w:r>
      <w:bookmarkStart w:id="0" w:name="_GoBack"/>
      <w:r w:rsidRPr="00433613">
        <w:rPr>
          <w:sz w:val="24"/>
        </w:rPr>
        <w:t>b</w:t>
      </w:r>
      <w:bookmarkEnd w:id="0"/>
      <w:r w:rsidRPr="00433613">
        <w:rPr>
          <w:sz w:val="24"/>
        </w:rPr>
        <w:t xml:space="preserve">e measured per lump sum, which includes all materials, equipment, tools, and incidentals necessary to complete this item. </w:t>
      </w:r>
      <w:r w:rsidR="002958E2" w:rsidRPr="00433613">
        <w:rPr>
          <w:sz w:val="24"/>
        </w:rPr>
        <w:t xml:space="preserve"> </w:t>
      </w:r>
      <w:r w:rsidRPr="00433613">
        <w:rPr>
          <w:sz w:val="24"/>
        </w:rPr>
        <w:t>Type and quantity of instrumentation will be shown on the plans.</w:t>
      </w:r>
    </w:p>
    <w:p w:rsidR="008A0BA9" w:rsidRPr="00433613" w:rsidRDefault="008A0BA9" w:rsidP="008A0BA9">
      <w:pPr>
        <w:pStyle w:val="Subsec2"/>
        <w:rPr>
          <w:rFonts w:ascii="Times New Roman" w:hAnsi="Times New Roman"/>
          <w:sz w:val="24"/>
        </w:rPr>
      </w:pPr>
      <w:r w:rsidRPr="00433613">
        <w:rPr>
          <w:rFonts w:ascii="Times New Roman" w:hAnsi="Times New Roman"/>
          <w:sz w:val="24"/>
        </w:rPr>
        <w:t>Instrumentation Assistance</w:t>
      </w:r>
    </w:p>
    <w:p w:rsidR="008A0BA9" w:rsidRPr="00433613" w:rsidRDefault="008A0BA9" w:rsidP="008A0BA9">
      <w:pPr>
        <w:pStyle w:val="12ParagraphText"/>
        <w:rPr>
          <w:rFonts w:eastAsia="Times New Roman"/>
          <w:color w:val="000000"/>
          <w:sz w:val="24"/>
        </w:rPr>
      </w:pPr>
      <w:r w:rsidRPr="00433613">
        <w:rPr>
          <w:rFonts w:eastAsia="Times New Roman"/>
          <w:color w:val="000000"/>
          <w:sz w:val="24"/>
        </w:rPr>
        <w:t xml:space="preserve">Provide instrumentation assistance for instrumentation items shown </w:t>
      </w:r>
      <w:r w:rsidR="00D02954" w:rsidRPr="00433613">
        <w:rPr>
          <w:rFonts w:eastAsia="Times New Roman"/>
          <w:color w:val="000000"/>
          <w:sz w:val="24"/>
        </w:rPr>
        <w:t xml:space="preserve">on </w:t>
      </w:r>
      <w:r w:rsidRPr="00433613">
        <w:rPr>
          <w:rFonts w:eastAsia="Times New Roman"/>
          <w:color w:val="000000"/>
          <w:sz w:val="24"/>
        </w:rPr>
        <w:t>the plans.  Instrumentation Assistance will be measured per Lump Sum.  Measurement includes all equipment, material, labor, and time necessary to complete this item.</w:t>
      </w:r>
    </w:p>
    <w:p w:rsidR="008A0BA9" w:rsidRPr="00433613" w:rsidRDefault="008A0BA9" w:rsidP="008A0BA9">
      <w:pPr>
        <w:pStyle w:val="12ParagraphText"/>
        <w:rPr>
          <w:sz w:val="24"/>
        </w:rPr>
      </w:pPr>
      <w:r w:rsidRPr="00433613">
        <w:rPr>
          <w:sz w:val="24"/>
        </w:rPr>
        <w:t>Instrumentation Assistance occurrences that are necessary because of contractor error will not be measured for payment.</w:t>
      </w:r>
    </w:p>
    <w:p w:rsidR="008A0BA9" w:rsidRPr="00433613" w:rsidRDefault="008A0BA9" w:rsidP="008A0BA9">
      <w:pPr>
        <w:pStyle w:val="Subsec2"/>
        <w:rPr>
          <w:rFonts w:ascii="Times New Roman" w:eastAsiaTheme="majorEastAsia" w:hAnsi="Times New Roman"/>
          <w:sz w:val="24"/>
        </w:rPr>
      </w:pPr>
      <w:r w:rsidRPr="00433613">
        <w:rPr>
          <w:rFonts w:ascii="Times New Roman" w:eastAsiaTheme="majorEastAsia" w:hAnsi="Times New Roman"/>
          <w:sz w:val="24"/>
        </w:rPr>
        <w:t>Evaluation</w:t>
      </w:r>
    </w:p>
    <w:p w:rsidR="008A0BA9" w:rsidRPr="00433613" w:rsidRDefault="008A0BA9" w:rsidP="008A0BA9">
      <w:pPr>
        <w:pStyle w:val="12ParagraphText"/>
        <w:rPr>
          <w:sz w:val="24"/>
        </w:rPr>
      </w:pPr>
      <w:r w:rsidRPr="00433613">
        <w:rPr>
          <w:sz w:val="24"/>
        </w:rPr>
        <w:t>Evaluation is measured per lump sum, which includes all materials, equipment, tools, and incidentals necessary to complete this item.  The type and description of the evaluation will be shown on the plans.</w:t>
      </w:r>
    </w:p>
    <w:p w:rsidR="008A0BA9" w:rsidRPr="00433613" w:rsidRDefault="008A0BA9" w:rsidP="008A0BA9">
      <w:pPr>
        <w:pStyle w:val="Subsec1"/>
        <w:rPr>
          <w:rFonts w:ascii="Times New Roman" w:hAnsi="Times New Roman"/>
          <w:sz w:val="24"/>
        </w:rPr>
      </w:pPr>
      <w:r w:rsidRPr="00433613">
        <w:rPr>
          <w:rFonts w:ascii="Times New Roman" w:hAnsi="Times New Roman"/>
          <w:sz w:val="24"/>
        </w:rPr>
        <w:t>PAYMENT</w:t>
      </w:r>
    </w:p>
    <w:p w:rsidR="00D64321" w:rsidRDefault="00D64321" w:rsidP="008A0BA9">
      <w:pPr>
        <w:pStyle w:val="11ParagraphText"/>
        <w:rPr>
          <w:sz w:val="24"/>
        </w:rPr>
      </w:pPr>
    </w:p>
    <w:p w:rsidR="008A0BA9" w:rsidRPr="00433613" w:rsidRDefault="008A0BA9" w:rsidP="008A0BA9">
      <w:pPr>
        <w:pStyle w:val="11ParagraphText"/>
        <w:rPr>
          <w:sz w:val="24"/>
        </w:rPr>
      </w:pPr>
      <w:r w:rsidRPr="00433613">
        <w:rPr>
          <w:sz w:val="24"/>
        </w:rPr>
        <w:t>Payment will be made under:</w:t>
      </w:r>
    </w:p>
    <w:p w:rsidR="008A0BA9" w:rsidRPr="00433613" w:rsidRDefault="008A0BA9" w:rsidP="008A0BA9">
      <w:pPr>
        <w:pStyle w:val="PayItemUnitTitle"/>
        <w:rPr>
          <w:rFonts w:ascii="Times New Roman" w:hAnsi="Times New Roman" w:cs="Times New Roman"/>
          <w:sz w:val="24"/>
          <w:szCs w:val="24"/>
        </w:rPr>
      </w:pPr>
      <w:r w:rsidRPr="00433613">
        <w:rPr>
          <w:rFonts w:ascii="Times New Roman" w:hAnsi="Times New Roman" w:cs="Times New Roman"/>
          <w:sz w:val="24"/>
          <w:szCs w:val="24"/>
        </w:rPr>
        <w:t>Item No.</w:t>
      </w:r>
      <w:r w:rsidRPr="00433613">
        <w:rPr>
          <w:rFonts w:ascii="Times New Roman" w:hAnsi="Times New Roman" w:cs="Times New Roman"/>
          <w:sz w:val="24"/>
          <w:szCs w:val="24"/>
        </w:rPr>
        <w:tab/>
        <w:t>Pay Item</w:t>
      </w:r>
      <w:r w:rsidRPr="00433613">
        <w:rPr>
          <w:rFonts w:ascii="Times New Roman" w:hAnsi="Times New Roman" w:cs="Times New Roman"/>
          <w:sz w:val="24"/>
          <w:szCs w:val="24"/>
        </w:rPr>
        <w:tab/>
        <w:t>Pay Unit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3960"/>
        <w:gridCol w:w="2504"/>
      </w:tblGrid>
      <w:tr w:rsidR="008A0BA9" w:rsidRPr="00433613" w:rsidTr="004D21F3">
        <w:tc>
          <w:tcPr>
            <w:tcW w:w="2088" w:type="dxa"/>
          </w:tcPr>
          <w:p w:rsidR="008A0BA9" w:rsidRPr="00433613" w:rsidRDefault="008A0BA9" w:rsidP="008A0BA9">
            <w:pPr>
              <w:pStyle w:val="TableTextTNR"/>
              <w:rPr>
                <w:rFonts w:cs="Times New Roman"/>
                <w:sz w:val="24"/>
                <w:szCs w:val="24"/>
              </w:rPr>
            </w:pPr>
            <w:r w:rsidRPr="00433613">
              <w:rPr>
                <w:rFonts w:cs="Times New Roman"/>
                <w:sz w:val="24"/>
                <w:szCs w:val="24"/>
              </w:rPr>
              <w:t>829-01</w:t>
            </w:r>
          </w:p>
        </w:tc>
        <w:tc>
          <w:tcPr>
            <w:tcW w:w="4050" w:type="dxa"/>
          </w:tcPr>
          <w:p w:rsidR="008A0BA9" w:rsidRPr="00433613" w:rsidRDefault="008A0BA9" w:rsidP="008A0BA9">
            <w:pPr>
              <w:pStyle w:val="TableTextTNR"/>
              <w:rPr>
                <w:rFonts w:cs="Times New Roman"/>
                <w:sz w:val="24"/>
                <w:szCs w:val="24"/>
              </w:rPr>
            </w:pPr>
            <w:r w:rsidRPr="00433613">
              <w:rPr>
                <w:rFonts w:cs="Times New Roman"/>
                <w:sz w:val="24"/>
                <w:szCs w:val="24"/>
              </w:rPr>
              <w:t>Instrumentation (Type)</w:t>
            </w:r>
          </w:p>
        </w:tc>
        <w:tc>
          <w:tcPr>
            <w:tcW w:w="2574" w:type="dxa"/>
          </w:tcPr>
          <w:p w:rsidR="008A0BA9" w:rsidRPr="00433613" w:rsidRDefault="008A0BA9" w:rsidP="00907CC2">
            <w:pPr>
              <w:pStyle w:val="TableTextTNR"/>
              <w:jc w:val="center"/>
              <w:rPr>
                <w:rFonts w:cs="Times New Roman"/>
                <w:sz w:val="24"/>
                <w:szCs w:val="24"/>
              </w:rPr>
            </w:pPr>
            <w:r w:rsidRPr="00433613">
              <w:rPr>
                <w:rFonts w:cs="Times New Roman"/>
                <w:sz w:val="24"/>
                <w:szCs w:val="24"/>
              </w:rPr>
              <w:t>Lump Sum</w:t>
            </w:r>
          </w:p>
        </w:tc>
      </w:tr>
      <w:tr w:rsidR="008A0BA9" w:rsidRPr="00433613" w:rsidTr="004D21F3">
        <w:tc>
          <w:tcPr>
            <w:tcW w:w="2088" w:type="dxa"/>
          </w:tcPr>
          <w:p w:rsidR="008A0BA9" w:rsidRPr="00433613" w:rsidRDefault="008A0BA9" w:rsidP="008A0BA9">
            <w:pPr>
              <w:pStyle w:val="TableTextTNR"/>
              <w:rPr>
                <w:rFonts w:cs="Times New Roman"/>
                <w:sz w:val="24"/>
                <w:szCs w:val="24"/>
              </w:rPr>
            </w:pPr>
            <w:r w:rsidRPr="00433613">
              <w:rPr>
                <w:rFonts w:cs="Times New Roman"/>
                <w:sz w:val="24"/>
                <w:szCs w:val="24"/>
              </w:rPr>
              <w:t>829-02</w:t>
            </w:r>
          </w:p>
        </w:tc>
        <w:tc>
          <w:tcPr>
            <w:tcW w:w="4050" w:type="dxa"/>
          </w:tcPr>
          <w:p w:rsidR="008A0BA9" w:rsidRPr="00433613" w:rsidRDefault="008A0BA9" w:rsidP="008A0BA9">
            <w:pPr>
              <w:pStyle w:val="TableTextTNR"/>
              <w:rPr>
                <w:rFonts w:cs="Times New Roman"/>
                <w:sz w:val="24"/>
                <w:szCs w:val="24"/>
              </w:rPr>
            </w:pPr>
            <w:r w:rsidRPr="00433613">
              <w:rPr>
                <w:rFonts w:cs="Times New Roman"/>
                <w:sz w:val="24"/>
                <w:szCs w:val="24"/>
              </w:rPr>
              <w:t>Instrumentation Assistance</w:t>
            </w:r>
          </w:p>
        </w:tc>
        <w:tc>
          <w:tcPr>
            <w:tcW w:w="2574" w:type="dxa"/>
          </w:tcPr>
          <w:p w:rsidR="008A0BA9" w:rsidRPr="00433613" w:rsidRDefault="008A0BA9" w:rsidP="00907CC2">
            <w:pPr>
              <w:pStyle w:val="TableTextTNR"/>
              <w:jc w:val="center"/>
              <w:rPr>
                <w:rFonts w:cs="Times New Roman"/>
                <w:sz w:val="24"/>
                <w:szCs w:val="24"/>
              </w:rPr>
            </w:pPr>
            <w:r w:rsidRPr="00433613">
              <w:rPr>
                <w:rFonts w:cs="Times New Roman"/>
                <w:sz w:val="24"/>
                <w:szCs w:val="24"/>
              </w:rPr>
              <w:t>Lump Sum</w:t>
            </w:r>
          </w:p>
        </w:tc>
      </w:tr>
      <w:tr w:rsidR="008A0BA9" w:rsidRPr="00433613" w:rsidTr="004D21F3">
        <w:tc>
          <w:tcPr>
            <w:tcW w:w="2088" w:type="dxa"/>
          </w:tcPr>
          <w:p w:rsidR="008A0BA9" w:rsidRPr="00433613" w:rsidRDefault="008A0BA9" w:rsidP="008A0BA9">
            <w:pPr>
              <w:pStyle w:val="TableTextTNR"/>
              <w:rPr>
                <w:rFonts w:cs="Times New Roman"/>
                <w:sz w:val="24"/>
                <w:szCs w:val="24"/>
              </w:rPr>
            </w:pPr>
            <w:r w:rsidRPr="00433613">
              <w:rPr>
                <w:rFonts w:cs="Times New Roman"/>
                <w:sz w:val="24"/>
                <w:szCs w:val="24"/>
              </w:rPr>
              <w:t>829-03</w:t>
            </w:r>
          </w:p>
        </w:tc>
        <w:tc>
          <w:tcPr>
            <w:tcW w:w="4050" w:type="dxa"/>
          </w:tcPr>
          <w:p w:rsidR="008A0BA9" w:rsidRPr="00433613" w:rsidRDefault="008A0BA9" w:rsidP="008A0BA9">
            <w:pPr>
              <w:pStyle w:val="TableTextTNR"/>
              <w:rPr>
                <w:rFonts w:cs="Times New Roman"/>
                <w:sz w:val="24"/>
                <w:szCs w:val="24"/>
              </w:rPr>
            </w:pPr>
            <w:r w:rsidRPr="00433613">
              <w:rPr>
                <w:rFonts w:cs="Times New Roman"/>
                <w:sz w:val="24"/>
                <w:szCs w:val="24"/>
              </w:rPr>
              <w:t>Evaluation (Type)</w:t>
            </w:r>
          </w:p>
        </w:tc>
        <w:tc>
          <w:tcPr>
            <w:tcW w:w="2574" w:type="dxa"/>
          </w:tcPr>
          <w:p w:rsidR="008A0BA9" w:rsidRPr="00433613" w:rsidRDefault="00AB6B32" w:rsidP="00907CC2">
            <w:pPr>
              <w:pStyle w:val="TableTextTNR"/>
              <w:jc w:val="center"/>
              <w:rPr>
                <w:rFonts w:cs="Times New Roman"/>
                <w:sz w:val="24"/>
                <w:szCs w:val="24"/>
              </w:rPr>
            </w:pPr>
            <w:r w:rsidRPr="00433613">
              <w:rPr>
                <w:rFonts w:cs="Times New Roman"/>
                <w:sz w:val="24"/>
                <w:szCs w:val="24"/>
              </w:rPr>
              <w:t>Lump Sum</w:t>
            </w:r>
          </w:p>
        </w:tc>
      </w:tr>
    </w:tbl>
    <w:p w:rsidR="007D08E0" w:rsidRDefault="007D08E0" w:rsidP="002958E2">
      <w:r>
        <w:br w:type="page"/>
      </w:r>
    </w:p>
    <w:p w:rsidR="002958E2" w:rsidRPr="00433613" w:rsidRDefault="002958E2" w:rsidP="002958E2"/>
    <w:sectPr w:rsidR="002958E2" w:rsidRPr="00433613" w:rsidSect="00BA3C80">
      <w:pgSz w:w="12240" w:h="15840" w:code="1"/>
      <w:pgMar w:top="1440" w:right="1872"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C5" w:rsidRDefault="001071C5" w:rsidP="008A0BA9">
      <w:r>
        <w:separator/>
      </w:r>
    </w:p>
  </w:endnote>
  <w:endnote w:type="continuationSeparator" w:id="0">
    <w:p w:rsidR="001071C5" w:rsidRDefault="001071C5" w:rsidP="008A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C5" w:rsidRDefault="001071C5" w:rsidP="008A0BA9">
      <w:r>
        <w:separator/>
      </w:r>
    </w:p>
  </w:footnote>
  <w:footnote w:type="continuationSeparator" w:id="0">
    <w:p w:rsidR="001071C5" w:rsidRDefault="001071C5" w:rsidP="008A0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AEC20C"/>
    <w:lvl w:ilvl="0">
      <w:start w:val="1"/>
      <w:numFmt w:val="decimal"/>
      <w:lvlText w:val="%1."/>
      <w:lvlJc w:val="left"/>
      <w:pPr>
        <w:tabs>
          <w:tab w:val="num" w:pos="1800"/>
        </w:tabs>
        <w:ind w:left="1800" w:hanging="360"/>
      </w:pPr>
    </w:lvl>
  </w:abstractNum>
  <w:abstractNum w:abstractNumId="1">
    <w:nsid w:val="FFFFFF7D"/>
    <w:multiLevelType w:val="singleLevel"/>
    <w:tmpl w:val="3CA04E36"/>
    <w:lvl w:ilvl="0">
      <w:start w:val="1"/>
      <w:numFmt w:val="decimal"/>
      <w:lvlText w:val="%1."/>
      <w:lvlJc w:val="left"/>
      <w:pPr>
        <w:tabs>
          <w:tab w:val="num" w:pos="1440"/>
        </w:tabs>
        <w:ind w:left="1440" w:hanging="360"/>
      </w:pPr>
    </w:lvl>
  </w:abstractNum>
  <w:abstractNum w:abstractNumId="2">
    <w:nsid w:val="FFFFFF7E"/>
    <w:multiLevelType w:val="singleLevel"/>
    <w:tmpl w:val="66880C20"/>
    <w:lvl w:ilvl="0">
      <w:start w:val="1"/>
      <w:numFmt w:val="decimal"/>
      <w:lvlText w:val="%1."/>
      <w:lvlJc w:val="left"/>
      <w:pPr>
        <w:tabs>
          <w:tab w:val="num" w:pos="1080"/>
        </w:tabs>
        <w:ind w:left="1080" w:hanging="360"/>
      </w:pPr>
    </w:lvl>
  </w:abstractNum>
  <w:abstractNum w:abstractNumId="3">
    <w:nsid w:val="FFFFFF7F"/>
    <w:multiLevelType w:val="singleLevel"/>
    <w:tmpl w:val="998E787C"/>
    <w:lvl w:ilvl="0">
      <w:start w:val="1"/>
      <w:numFmt w:val="decimal"/>
      <w:lvlText w:val="%1."/>
      <w:lvlJc w:val="left"/>
      <w:pPr>
        <w:tabs>
          <w:tab w:val="num" w:pos="720"/>
        </w:tabs>
        <w:ind w:left="720" w:hanging="360"/>
      </w:pPr>
    </w:lvl>
  </w:abstractNum>
  <w:abstractNum w:abstractNumId="4">
    <w:nsid w:val="FFFFFF80"/>
    <w:multiLevelType w:val="singleLevel"/>
    <w:tmpl w:val="95848C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25CA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DCE5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8E12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5E6085C"/>
    <w:lvl w:ilvl="0">
      <w:start w:val="1"/>
      <w:numFmt w:val="decimal"/>
      <w:lvlText w:val="%1."/>
      <w:lvlJc w:val="left"/>
      <w:pPr>
        <w:tabs>
          <w:tab w:val="num" w:pos="360"/>
        </w:tabs>
        <w:ind w:left="360" w:hanging="360"/>
      </w:pPr>
    </w:lvl>
  </w:abstractNum>
  <w:abstractNum w:abstractNumId="9">
    <w:nsid w:val="FFFFFF89"/>
    <w:multiLevelType w:val="singleLevel"/>
    <w:tmpl w:val="9BCA0EDC"/>
    <w:lvl w:ilvl="0">
      <w:start w:val="1"/>
      <w:numFmt w:val="bullet"/>
      <w:lvlText w:val=""/>
      <w:lvlJc w:val="left"/>
      <w:pPr>
        <w:tabs>
          <w:tab w:val="num" w:pos="360"/>
        </w:tabs>
        <w:ind w:left="360" w:hanging="360"/>
      </w:pPr>
      <w:rPr>
        <w:rFonts w:ascii="Symbol" w:hAnsi="Symbol" w:hint="default"/>
      </w:rPr>
    </w:lvl>
  </w:abstractNum>
  <w:abstractNum w:abstractNumId="10">
    <w:nsid w:val="02110689"/>
    <w:multiLevelType w:val="multilevel"/>
    <w:tmpl w:val="11C4CF1C"/>
    <w:numStyleLink w:val="StyleNumbered14ptLeft05Hanging0251"/>
  </w:abstractNum>
  <w:abstractNum w:abstractNumId="11">
    <w:nsid w:val="07AB6C5D"/>
    <w:multiLevelType w:val="multilevel"/>
    <w:tmpl w:val="AFFE30E6"/>
    <w:lvl w:ilvl="0">
      <w:start w:val="8"/>
      <w:numFmt w:val="upperRoman"/>
      <w:pStyle w:val="Part"/>
      <w:suff w:val="space"/>
      <w:lvlText w:val="Part %1 --"/>
      <w:lvlJc w:val="left"/>
      <w:pPr>
        <w:ind w:left="0" w:firstLine="0"/>
      </w:pPr>
      <w:rPr>
        <w:rFonts w:ascii="Arial" w:hAnsi="Arial" w:hint="default"/>
        <w:b/>
        <w:i w:val="0"/>
        <w:caps/>
        <w:color w:val="auto"/>
        <w:sz w:val="36"/>
      </w:rPr>
    </w:lvl>
    <w:lvl w:ilvl="1">
      <w:start w:val="29"/>
      <w:numFmt w:val="decimalZero"/>
      <w:pStyle w:val="Sec"/>
      <w:isLgl/>
      <w:suff w:val="nothing"/>
      <w:lvlText w:val="Section %1%2"/>
      <w:lvlJc w:val="left"/>
      <w:pPr>
        <w:ind w:left="0" w:firstLine="0"/>
      </w:pPr>
      <w:rPr>
        <w:rFonts w:ascii="Times New Roman" w:hAnsi="Times New Roman" w:cs="Times New Roman" w:hint="default"/>
        <w:b/>
        <w:i w:val="0"/>
        <w:color w:val="auto"/>
        <w:sz w:val="24"/>
        <w:szCs w:val="28"/>
      </w:rPr>
    </w:lvl>
    <w:lvl w:ilvl="2">
      <w:start w:val="1"/>
      <w:numFmt w:val="decimalZero"/>
      <w:pStyle w:val="Subsec1"/>
      <w:isLgl/>
      <w:suff w:val="space"/>
      <w:lvlText w:val="%1%2.%3 "/>
      <w:lvlJc w:val="left"/>
      <w:pPr>
        <w:ind w:left="0" w:firstLine="0"/>
      </w:pPr>
      <w:rPr>
        <w:rFonts w:ascii="Times New Roman" w:hAnsi="Times New Roman" w:cs="Times New Roman" w:hint="default"/>
        <w:b/>
        <w:i w:val="0"/>
        <w:caps/>
        <w:sz w:val="24"/>
      </w:rPr>
    </w:lvl>
    <w:lvl w:ilvl="3">
      <w:start w:val="1"/>
      <w:numFmt w:val="decimal"/>
      <w:pStyle w:val="Subsec2"/>
      <w:isLgl/>
      <w:suff w:val="space"/>
      <w:lvlText w:val="%1%2.%3.%4 "/>
      <w:lvlJc w:val="left"/>
      <w:pPr>
        <w:ind w:left="0" w:firstLine="360"/>
      </w:pPr>
      <w:rPr>
        <w:rFonts w:ascii="Times New Roman" w:hAnsi="Times New Roman" w:cs="Times New Roman" w:hint="default"/>
        <w:b/>
        <w:i w:val="0"/>
        <w:color w:val="auto"/>
        <w:sz w:val="24"/>
      </w:rPr>
    </w:lvl>
    <w:lvl w:ilvl="4">
      <w:start w:val="1"/>
      <w:numFmt w:val="decimal"/>
      <w:pStyle w:val="Subsec3"/>
      <w:isLgl/>
      <w:suff w:val="space"/>
      <w:lvlText w:val="%1%2.%3.%4.%5 "/>
      <w:lvlJc w:val="left"/>
      <w:pPr>
        <w:ind w:left="0" w:firstLine="720"/>
      </w:pPr>
      <w:rPr>
        <w:rFonts w:ascii="Arial" w:hAnsi="Arial" w:hint="default"/>
        <w:b/>
        <w:i w:val="0"/>
        <w:color w:val="auto"/>
        <w:sz w:val="28"/>
      </w:rPr>
    </w:lvl>
    <w:lvl w:ilvl="5">
      <w:start w:val="1"/>
      <w:numFmt w:val="decimal"/>
      <w:pStyle w:val="Subsec4"/>
      <w:isLgl/>
      <w:suff w:val="space"/>
      <w:lvlText w:val="%1%2.%3.%4.%5.%6 "/>
      <w:lvlJc w:val="left"/>
      <w:pPr>
        <w:ind w:left="0" w:firstLine="1080"/>
      </w:pPr>
      <w:rPr>
        <w:rFonts w:ascii="Arial" w:hAnsi="Arial" w:hint="default"/>
        <w:b/>
        <w:i w:val="0"/>
        <w:color w:val="auto"/>
        <w:sz w:val="28"/>
      </w:rPr>
    </w:lvl>
    <w:lvl w:ilvl="6">
      <w:start w:val="1"/>
      <w:numFmt w:val="decimal"/>
      <w:pStyle w:val="Subsec5"/>
      <w:isLgl/>
      <w:suff w:val="space"/>
      <w:lvlText w:val="%1%2.%3.%4.%5.%6.%7 "/>
      <w:lvlJc w:val="left"/>
      <w:pPr>
        <w:ind w:left="0" w:firstLine="1440"/>
      </w:pPr>
      <w:rPr>
        <w:rFonts w:ascii="Arial Bold" w:hAnsi="Arial Bold" w:hint="default"/>
        <w:b/>
        <w:i w:val="0"/>
        <w:color w:val="auto"/>
        <w:sz w:val="28"/>
      </w:rPr>
    </w:lvl>
    <w:lvl w:ilvl="7">
      <w:start w:val="1"/>
      <w:numFmt w:val="decimal"/>
      <w:suff w:val="space"/>
      <w:lvlText w:val="%8."/>
      <w:lvlJc w:val="left"/>
      <w:pPr>
        <w:ind w:left="0" w:firstLine="1800"/>
      </w:pPr>
      <w:rPr>
        <w:rFonts w:ascii="Arial" w:hAnsi="Arial" w:hint="default"/>
        <w:b/>
        <w:i w:val="0"/>
        <w:sz w:val="28"/>
      </w:rPr>
    </w:lvl>
    <w:lvl w:ilvl="8">
      <w:start w:val="1"/>
      <w:numFmt w:val="lowerLetter"/>
      <w:suff w:val="space"/>
      <w:lvlText w:val="%9."/>
      <w:lvlJc w:val="left"/>
      <w:pPr>
        <w:ind w:left="0" w:firstLine="2160"/>
      </w:pPr>
      <w:rPr>
        <w:rFonts w:ascii="Arial" w:hAnsi="Arial" w:hint="default"/>
        <w:b w:val="0"/>
        <w:i/>
        <w:color w:val="auto"/>
        <w:sz w:val="28"/>
      </w:rPr>
    </w:lvl>
  </w:abstractNum>
  <w:abstractNum w:abstractNumId="12">
    <w:nsid w:val="105246CB"/>
    <w:multiLevelType w:val="multilevel"/>
    <w:tmpl w:val="AF560126"/>
    <w:styleLink w:val="StyleNumbered14ptLeft05Hanging025"/>
    <w:lvl w:ilvl="0">
      <w:start w:val="1"/>
      <w:numFmt w:val="lowerLetter"/>
      <w:lvlText w:val="(%1)"/>
      <w:lvlJc w:val="left"/>
      <w:pPr>
        <w:ind w:left="0" w:firstLine="360"/>
      </w:pPr>
      <w:rPr>
        <w:rFonts w:ascii="Arial" w:hAnsi="Arial" w:hint="default"/>
        <w:sz w:val="28"/>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nsid w:val="17780F07"/>
    <w:multiLevelType w:val="multilevel"/>
    <w:tmpl w:val="25F8F38C"/>
    <w:numStyleLink w:val="SubordinationsStanSpecs"/>
  </w:abstractNum>
  <w:abstractNum w:abstractNumId="14">
    <w:nsid w:val="19230603"/>
    <w:multiLevelType w:val="multilevel"/>
    <w:tmpl w:val="799A7D94"/>
    <w:lvl w:ilvl="0">
      <w:start w:val="1"/>
      <w:numFmt w:val="upperRoman"/>
      <w:suff w:val="space"/>
      <w:lvlText w:val="Part %1 --"/>
      <w:lvlJc w:val="center"/>
      <w:pPr>
        <w:ind w:left="0" w:firstLine="288"/>
      </w:pPr>
      <w:rPr>
        <w:rFonts w:ascii="Arial" w:hAnsi="Arial" w:hint="default"/>
        <w:b/>
        <w:i w:val="0"/>
        <w:caps/>
        <w:color w:val="auto"/>
        <w:sz w:val="36"/>
      </w:rPr>
    </w:lvl>
    <w:lvl w:ilvl="1">
      <w:start w:val="1"/>
      <w:numFmt w:val="decimalZero"/>
      <w:isLgl/>
      <w:suff w:val="nothing"/>
      <w:lvlText w:val="Section %1%2"/>
      <w:lvlJc w:val="center"/>
      <w:pPr>
        <w:ind w:left="0" w:firstLine="864"/>
      </w:pPr>
      <w:rPr>
        <w:rFonts w:ascii="Arial" w:hAnsi="Arial" w:hint="default"/>
        <w:b/>
        <w:i w:val="0"/>
        <w:color w:val="auto"/>
        <w:sz w:val="36"/>
      </w:rPr>
    </w:lvl>
    <w:lvl w:ilvl="2">
      <w:start w:val="1"/>
      <w:numFmt w:val="decimalZero"/>
      <w:isLgl/>
      <w:suff w:val="space"/>
      <w:lvlText w:val="%1%2.%3 "/>
      <w:lvlJc w:val="left"/>
      <w:pPr>
        <w:ind w:left="0" w:firstLine="0"/>
      </w:pPr>
      <w:rPr>
        <w:rFonts w:ascii="Arial" w:hAnsi="Arial" w:hint="default"/>
        <w:b/>
        <w:i w:val="0"/>
        <w:caps/>
        <w:sz w:val="28"/>
      </w:rPr>
    </w:lvl>
    <w:lvl w:ilvl="3">
      <w:start w:val="1"/>
      <w:numFmt w:val="decimal"/>
      <w:isLgl/>
      <w:suff w:val="space"/>
      <w:lvlText w:val="%1%2.%3.%4 "/>
      <w:lvlJc w:val="left"/>
      <w:pPr>
        <w:ind w:left="0" w:firstLine="360"/>
      </w:pPr>
      <w:rPr>
        <w:rFonts w:ascii="Arial" w:hAnsi="Arial" w:hint="default"/>
        <w:b/>
        <w:i w:val="0"/>
        <w:color w:val="auto"/>
        <w:sz w:val="28"/>
      </w:rPr>
    </w:lvl>
    <w:lvl w:ilvl="4">
      <w:start w:val="1"/>
      <w:numFmt w:val="decimal"/>
      <w:isLgl/>
      <w:suff w:val="space"/>
      <w:lvlText w:val="%1%2.%3.%5.%4 "/>
      <w:lvlJc w:val="left"/>
      <w:pPr>
        <w:ind w:left="0" w:firstLine="720"/>
      </w:pPr>
      <w:rPr>
        <w:rFonts w:ascii="Arial" w:hAnsi="Arial" w:hint="default"/>
        <w:b/>
        <w:i w:val="0"/>
        <w:color w:val="auto"/>
        <w:sz w:val="28"/>
      </w:rPr>
    </w:lvl>
    <w:lvl w:ilvl="5">
      <w:start w:val="1"/>
      <w:numFmt w:val="decimal"/>
      <w:isLgl/>
      <w:suff w:val="space"/>
      <w:lvlText w:val="%1%2.%3.%4.%5.%6 "/>
      <w:lvlJc w:val="left"/>
      <w:pPr>
        <w:ind w:left="0" w:firstLine="1080"/>
      </w:pPr>
      <w:rPr>
        <w:rFonts w:ascii="Arial Bold" w:hAnsi="Arial Bold" w:hint="default"/>
        <w:b/>
        <w:i w:val="0"/>
        <w:color w:val="auto"/>
        <w:sz w:val="28"/>
      </w:rPr>
    </w:lvl>
    <w:lvl w:ilvl="6">
      <w:start w:val="1"/>
      <w:numFmt w:val="decimal"/>
      <w:isLgl/>
      <w:suff w:val="space"/>
      <w:lvlText w:val="%1%2.%3.%4.%5.%6.%7 "/>
      <w:lvlJc w:val="left"/>
      <w:pPr>
        <w:ind w:left="0" w:firstLine="1440"/>
      </w:pPr>
      <w:rPr>
        <w:rFonts w:ascii="Arial Bold" w:hAnsi="Arial Bold" w:hint="default"/>
        <w:b/>
        <w:i w:val="0"/>
        <w:color w:val="auto"/>
        <w:sz w:val="28"/>
      </w:rPr>
    </w:lvl>
    <w:lvl w:ilvl="7">
      <w:start w:val="1"/>
      <w:numFmt w:val="decimal"/>
      <w:lvlText w:val="%8 "/>
      <w:lvlJc w:val="left"/>
      <w:pPr>
        <w:ind w:left="0" w:firstLine="1800"/>
      </w:pPr>
      <w:rPr>
        <w:rFonts w:ascii="Arial" w:hAnsi="Arial" w:hint="default"/>
        <w:b/>
        <w:i w:val="0"/>
        <w:sz w:val="28"/>
      </w:rPr>
    </w:lvl>
    <w:lvl w:ilvl="8">
      <w:start w:val="1"/>
      <w:numFmt w:val="lowerLetter"/>
      <w:lvlText w:val="%9."/>
      <w:lvlJc w:val="left"/>
      <w:pPr>
        <w:ind w:left="0" w:firstLine="2160"/>
      </w:pPr>
      <w:rPr>
        <w:rFonts w:ascii="Arial" w:hAnsi="Arial" w:hint="default"/>
        <w:b w:val="0"/>
        <w:i/>
        <w:color w:val="auto"/>
        <w:sz w:val="28"/>
      </w:rPr>
    </w:lvl>
  </w:abstractNum>
  <w:abstractNum w:abstractNumId="15">
    <w:nsid w:val="2AC20D12"/>
    <w:multiLevelType w:val="multilevel"/>
    <w:tmpl w:val="C6C4F54C"/>
    <w:lvl w:ilvl="0">
      <w:start w:val="1"/>
      <w:numFmt w:val="decimal"/>
      <w:pStyle w:val="List"/>
      <w:suff w:val="space"/>
      <w:lvlText w:val="%1."/>
      <w:lvlJc w:val="right"/>
      <w:pPr>
        <w:ind w:left="0" w:firstLine="720"/>
      </w:pPr>
      <w:rPr>
        <w:rFonts w:ascii="Arial" w:hAnsi="Arial" w:hint="default"/>
        <w:b w:val="0"/>
        <w:i w:val="0"/>
        <w:sz w:val="28"/>
      </w:rPr>
    </w:lvl>
    <w:lvl w:ilvl="1">
      <w:start w:val="1"/>
      <w:numFmt w:val="decimal"/>
      <w:suff w:val="space"/>
      <w:lvlText w:val="%1.%2."/>
      <w:lvlJc w:val="right"/>
      <w:pPr>
        <w:ind w:left="0" w:firstLine="1080"/>
      </w:pPr>
      <w:rPr>
        <w:rFonts w:ascii="Arial" w:hAnsi="Arial" w:hint="default"/>
        <w:b w:val="0"/>
        <w:i w:val="0"/>
        <w:sz w:val="28"/>
      </w:rPr>
    </w:lvl>
    <w:lvl w:ilvl="2">
      <w:start w:val="1"/>
      <w:numFmt w:val="decimal"/>
      <w:pStyle w:val="List2"/>
      <w:suff w:val="space"/>
      <w:lvlText w:val="%3."/>
      <w:lvlJc w:val="right"/>
      <w:pPr>
        <w:ind w:left="0" w:firstLine="1080"/>
      </w:pPr>
      <w:rPr>
        <w:rFonts w:ascii="Times New Roman" w:hAnsi="Times New Roman" w:cs="Times New Roman" w:hint="default"/>
        <w:b w:val="0"/>
        <w:i w:val="0"/>
        <w:sz w:val="24"/>
      </w:rPr>
    </w:lvl>
    <w:lvl w:ilvl="3">
      <w:start w:val="1"/>
      <w:numFmt w:val="decimal"/>
      <w:suff w:val="space"/>
      <w:lvlText w:val="%3.%4."/>
      <w:lvlJc w:val="right"/>
      <w:pPr>
        <w:ind w:left="0" w:firstLine="1440"/>
      </w:pPr>
      <w:rPr>
        <w:rFonts w:ascii="Arial" w:hAnsi="Arial" w:hint="default"/>
        <w:b w:val="0"/>
        <w:i w:val="0"/>
        <w:sz w:val="28"/>
      </w:rPr>
    </w:lvl>
    <w:lvl w:ilvl="4">
      <w:start w:val="1"/>
      <w:numFmt w:val="decimal"/>
      <w:pStyle w:val="List3"/>
      <w:suff w:val="space"/>
      <w:lvlText w:val="%5."/>
      <w:lvlJc w:val="right"/>
      <w:pPr>
        <w:ind w:left="0" w:firstLine="1440"/>
      </w:pPr>
      <w:rPr>
        <w:rFonts w:ascii="Arial" w:hAnsi="Arial" w:hint="default"/>
        <w:b w:val="0"/>
        <w:i w:val="0"/>
        <w:sz w:val="28"/>
      </w:rPr>
    </w:lvl>
    <w:lvl w:ilvl="5">
      <w:start w:val="1"/>
      <w:numFmt w:val="decimal"/>
      <w:suff w:val="space"/>
      <w:lvlText w:val="%5.%6."/>
      <w:lvlJc w:val="right"/>
      <w:pPr>
        <w:ind w:left="0" w:firstLine="1800"/>
      </w:pPr>
      <w:rPr>
        <w:rFonts w:ascii="Arial" w:hAnsi="Arial" w:hint="default"/>
        <w:b w:val="0"/>
        <w:i w:val="0"/>
        <w:sz w:val="28"/>
      </w:rPr>
    </w:lvl>
    <w:lvl w:ilvl="6">
      <w:start w:val="1"/>
      <w:numFmt w:val="decimal"/>
      <w:pStyle w:val="List4"/>
      <w:suff w:val="space"/>
      <w:lvlText w:val="%7."/>
      <w:lvlJc w:val="right"/>
      <w:pPr>
        <w:ind w:left="0" w:firstLine="1800"/>
      </w:pPr>
      <w:rPr>
        <w:rFonts w:ascii="Arial" w:hAnsi="Arial" w:hint="default"/>
        <w:b w:val="0"/>
        <w:i w:val="0"/>
        <w:sz w:val="28"/>
      </w:rPr>
    </w:lvl>
    <w:lvl w:ilvl="7">
      <w:start w:val="1"/>
      <w:numFmt w:val="decimal"/>
      <w:suff w:val="space"/>
      <w:lvlText w:val="%6.%8."/>
      <w:lvlJc w:val="right"/>
      <w:pPr>
        <w:ind w:left="0" w:firstLine="2160"/>
      </w:pPr>
      <w:rPr>
        <w:rFonts w:ascii="Arial" w:hAnsi="Arial" w:hint="default"/>
        <w:b w:val="0"/>
        <w:i w:val="0"/>
        <w:sz w:val="28"/>
      </w:rPr>
    </w:lvl>
    <w:lvl w:ilvl="8">
      <w:start w:val="1"/>
      <w:numFmt w:val="decimal"/>
      <w:pStyle w:val="List5"/>
      <w:suff w:val="space"/>
      <w:lvlText w:val="%9."/>
      <w:lvlJc w:val="right"/>
      <w:pPr>
        <w:ind w:left="0" w:firstLine="2160"/>
      </w:pPr>
      <w:rPr>
        <w:rFonts w:ascii="Arial" w:hAnsi="Arial" w:hint="default"/>
        <w:b w:val="0"/>
        <w:i w:val="0"/>
        <w:sz w:val="28"/>
      </w:rPr>
    </w:lvl>
  </w:abstractNum>
  <w:abstractNum w:abstractNumId="16">
    <w:nsid w:val="2F725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BD9431D"/>
    <w:multiLevelType w:val="hybridMultilevel"/>
    <w:tmpl w:val="29C6F1AC"/>
    <w:lvl w:ilvl="0" w:tplc="FE1E6446">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113CD0"/>
    <w:multiLevelType w:val="multilevel"/>
    <w:tmpl w:val="25F8F38C"/>
    <w:numStyleLink w:val="SubordinationsStanSpecs"/>
  </w:abstractNum>
  <w:abstractNum w:abstractNumId="19">
    <w:nsid w:val="40E30A05"/>
    <w:multiLevelType w:val="multilevel"/>
    <w:tmpl w:val="ED94E892"/>
    <w:lvl w:ilvl="0">
      <w:start w:val="1"/>
      <w:numFmt w:val="decimal"/>
      <w:suff w:val="space"/>
      <w:lvlText w:val="%1. "/>
      <w:lvlJc w:val="right"/>
      <w:pPr>
        <w:ind w:left="720" w:firstLine="0"/>
      </w:pPr>
      <w:rPr>
        <w:rFonts w:ascii="Times New Roman" w:hAnsi="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right"/>
      <w:pPr>
        <w:ind w:left="1080" w:firstLine="0"/>
      </w:pPr>
      <w:rPr>
        <w:rFonts w:ascii="Times New Roman" w:hAnsi="Times New Roman" w:hint="default"/>
        <w:b w:val="0"/>
        <w:i w:val="0"/>
        <w:color w:val="auto"/>
        <w:sz w:val="28"/>
      </w:rPr>
    </w:lvl>
    <w:lvl w:ilvl="2">
      <w:start w:val="1"/>
      <w:numFmt w:val="decimal"/>
      <w:suff w:val="space"/>
      <w:lvlText w:val="%3. "/>
      <w:lvlJc w:val="right"/>
      <w:pPr>
        <w:ind w:left="1080" w:firstLine="0"/>
      </w:pPr>
      <w:rPr>
        <w:rFonts w:ascii="Times New Roman" w:hAnsi="Times New Roman" w:hint="default"/>
        <w:b w:val="0"/>
        <w:i w:val="0"/>
        <w:color w:val="auto"/>
        <w:sz w:val="28"/>
      </w:rPr>
    </w:lvl>
    <w:lvl w:ilvl="3">
      <w:start w:val="1"/>
      <w:numFmt w:val="decimal"/>
      <w:lvlRestart w:val="2"/>
      <w:suff w:val="space"/>
      <w:lvlText w:val="%3.%4. "/>
      <w:lvlJc w:val="right"/>
      <w:pPr>
        <w:ind w:left="1440" w:firstLine="0"/>
      </w:pPr>
      <w:rPr>
        <w:rFonts w:ascii="Times New Roman" w:hAnsi="Times New Roman" w:hint="default"/>
        <w:b w:val="0"/>
        <w:i w:val="0"/>
        <w:color w:val="auto"/>
        <w:sz w:val="28"/>
      </w:rPr>
    </w:lvl>
    <w:lvl w:ilvl="4">
      <w:start w:val="1"/>
      <w:numFmt w:val="decimal"/>
      <w:lvlRestart w:val="2"/>
      <w:suff w:val="space"/>
      <w:lvlText w:val="%5. "/>
      <w:lvlJc w:val="right"/>
      <w:pPr>
        <w:ind w:left="1440" w:firstLine="0"/>
      </w:pPr>
      <w:rPr>
        <w:rFonts w:ascii="Times New Roman" w:hAnsi="Times New Roman" w:hint="default"/>
        <w:b w:val="0"/>
        <w:i w:val="0"/>
        <w:color w:val="auto"/>
        <w:sz w:val="28"/>
      </w:rPr>
    </w:lvl>
    <w:lvl w:ilvl="5">
      <w:start w:val="1"/>
      <w:numFmt w:val="decimal"/>
      <w:lvlRestart w:val="3"/>
      <w:suff w:val="space"/>
      <w:lvlText w:val="%5.%6. "/>
      <w:lvlJc w:val="right"/>
      <w:pPr>
        <w:ind w:left="1800" w:firstLine="0"/>
      </w:pPr>
      <w:rPr>
        <w:rFonts w:ascii="Times New Roman" w:hAnsi="Times New Roman" w:hint="default"/>
        <w:b w:val="0"/>
        <w:i w:val="0"/>
        <w:color w:val="auto"/>
        <w:sz w:val="28"/>
      </w:rPr>
    </w:lvl>
    <w:lvl w:ilvl="6">
      <w:start w:val="1"/>
      <w:numFmt w:val="decimal"/>
      <w:suff w:val="space"/>
      <w:lvlText w:val="%7. "/>
      <w:lvlJc w:val="right"/>
      <w:pPr>
        <w:ind w:left="1800" w:firstLine="0"/>
      </w:pPr>
      <w:rPr>
        <w:rFonts w:ascii="Times New Roman" w:hAnsi="Times New Roman" w:hint="default"/>
        <w:b w:val="0"/>
        <w:i w:val="0"/>
        <w:color w:val="auto"/>
        <w:sz w:val="28"/>
        <w:szCs w:val="24"/>
      </w:rPr>
    </w:lvl>
    <w:lvl w:ilvl="7">
      <w:start w:val="1"/>
      <w:numFmt w:val="decimal"/>
      <w:lvlRestart w:val="6"/>
      <w:suff w:val="space"/>
      <w:lvlText w:val="%7.%8. "/>
      <w:lvlJc w:val="right"/>
      <w:pPr>
        <w:ind w:left="2160" w:firstLine="0"/>
      </w:pPr>
      <w:rPr>
        <w:rFonts w:ascii="Times New Roman" w:hAnsi="Times New Roman" w:hint="default"/>
        <w:b w:val="0"/>
        <w:i w:val="0"/>
        <w:color w:val="auto"/>
        <w:sz w:val="28"/>
      </w:rPr>
    </w:lvl>
    <w:lvl w:ilvl="8">
      <w:start w:val="1"/>
      <w:numFmt w:val="decimal"/>
      <w:suff w:val="space"/>
      <w:lvlText w:val="%9.%8. "/>
      <w:lvlJc w:val="right"/>
      <w:pPr>
        <w:ind w:left="2520" w:firstLine="0"/>
      </w:pPr>
      <w:rPr>
        <w:rFonts w:ascii="Times New Roman" w:hAnsi="Times New Roman" w:hint="default"/>
        <w:b w:val="0"/>
        <w:i w:val="0"/>
        <w:sz w:val="28"/>
      </w:rPr>
    </w:lvl>
  </w:abstractNum>
  <w:abstractNum w:abstractNumId="20">
    <w:nsid w:val="41620159"/>
    <w:multiLevelType w:val="multilevel"/>
    <w:tmpl w:val="25F8F38C"/>
    <w:styleLink w:val="SubordinationsStanSpecs"/>
    <w:lvl w:ilvl="0">
      <w:start w:val="1"/>
      <w:numFmt w:val="upperRoman"/>
      <w:suff w:val="space"/>
      <w:lvlText w:val="Part %1 --"/>
      <w:lvlJc w:val="left"/>
      <w:pPr>
        <w:ind w:left="0" w:firstLine="0"/>
      </w:pPr>
      <w:rPr>
        <w:rFonts w:ascii="Arial" w:hAnsi="Arial" w:hint="default"/>
        <w:b/>
        <w:i w:val="0"/>
        <w:caps/>
        <w:color w:val="auto"/>
        <w:sz w:val="36"/>
      </w:rPr>
    </w:lvl>
    <w:lvl w:ilvl="1">
      <w:start w:val="1"/>
      <w:numFmt w:val="decimalZero"/>
      <w:isLgl/>
      <w:suff w:val="nothing"/>
      <w:lvlText w:val="Section %1%2"/>
      <w:lvlJc w:val="left"/>
      <w:pPr>
        <w:ind w:left="0" w:firstLine="0"/>
      </w:pPr>
      <w:rPr>
        <w:rFonts w:ascii="Arial Bold" w:hAnsi="Arial Bold" w:hint="default"/>
        <w:b/>
        <w:i w:val="0"/>
        <w:color w:val="auto"/>
        <w:sz w:val="36"/>
      </w:rPr>
    </w:lvl>
    <w:lvl w:ilvl="2">
      <w:start w:val="1"/>
      <w:numFmt w:val="decimalZero"/>
      <w:isLgl/>
      <w:suff w:val="space"/>
      <w:lvlText w:val="%1%2.%3 "/>
      <w:lvlJc w:val="left"/>
      <w:pPr>
        <w:ind w:left="0" w:firstLine="0"/>
      </w:pPr>
      <w:rPr>
        <w:rFonts w:ascii="Arial Bold" w:hAnsi="Arial Bold" w:hint="default"/>
        <w:b/>
        <w:i w:val="0"/>
        <w:caps/>
        <w:sz w:val="28"/>
      </w:rPr>
    </w:lvl>
    <w:lvl w:ilvl="3">
      <w:start w:val="1"/>
      <w:numFmt w:val="decimal"/>
      <w:isLgl/>
      <w:suff w:val="space"/>
      <w:lvlText w:val="%1%2.%3.%4 "/>
      <w:lvlJc w:val="left"/>
      <w:pPr>
        <w:ind w:left="360" w:firstLine="0"/>
      </w:pPr>
      <w:rPr>
        <w:rFonts w:ascii="Arial" w:hAnsi="Arial" w:hint="default"/>
        <w:b/>
        <w:i w:val="0"/>
        <w:color w:val="auto"/>
        <w:sz w:val="28"/>
      </w:rPr>
    </w:lvl>
    <w:lvl w:ilvl="4">
      <w:start w:val="1"/>
      <w:numFmt w:val="decimal"/>
      <w:isLgl/>
      <w:suff w:val="space"/>
      <w:lvlText w:val="%1%2.%3.%4.%5 "/>
      <w:lvlJc w:val="left"/>
      <w:pPr>
        <w:ind w:left="720" w:firstLine="0"/>
      </w:pPr>
      <w:rPr>
        <w:rFonts w:ascii="Arial" w:hAnsi="Arial" w:hint="default"/>
        <w:b/>
        <w:i w:val="0"/>
        <w:color w:val="auto"/>
        <w:sz w:val="28"/>
      </w:rPr>
    </w:lvl>
    <w:lvl w:ilvl="5">
      <w:start w:val="1"/>
      <w:numFmt w:val="decimal"/>
      <w:isLgl/>
      <w:suff w:val="space"/>
      <w:lvlText w:val="%1%2.%3.%4.%5.%6 "/>
      <w:lvlJc w:val="left"/>
      <w:pPr>
        <w:ind w:left="1080" w:firstLine="0"/>
      </w:pPr>
      <w:rPr>
        <w:rFonts w:ascii="Arial" w:hAnsi="Arial" w:hint="default"/>
        <w:b/>
        <w:i w:val="0"/>
        <w:color w:val="auto"/>
        <w:sz w:val="28"/>
      </w:rPr>
    </w:lvl>
    <w:lvl w:ilvl="6">
      <w:start w:val="1"/>
      <w:numFmt w:val="decimal"/>
      <w:isLgl/>
      <w:suff w:val="space"/>
      <w:lvlText w:val="%1%2.%3.%4.%5.%6.%7 "/>
      <w:lvlJc w:val="left"/>
      <w:pPr>
        <w:ind w:left="1440" w:firstLine="0"/>
      </w:pPr>
      <w:rPr>
        <w:rFonts w:ascii="Arial Bold" w:hAnsi="Arial Bold" w:hint="default"/>
        <w:b/>
        <w:i w:val="0"/>
        <w:color w:val="auto"/>
        <w:sz w:val="28"/>
      </w:rPr>
    </w:lvl>
    <w:lvl w:ilvl="7">
      <w:start w:val="1"/>
      <w:numFmt w:val="decimal"/>
      <w:lvlText w:val="%8."/>
      <w:lvlJc w:val="left"/>
      <w:pPr>
        <w:ind w:left="936" w:firstLine="1800"/>
      </w:pPr>
      <w:rPr>
        <w:rFonts w:ascii="Arial" w:hAnsi="Arial" w:hint="default"/>
        <w:b/>
        <w:i w:val="0"/>
        <w:sz w:val="28"/>
      </w:rPr>
    </w:lvl>
    <w:lvl w:ilvl="8">
      <w:start w:val="1"/>
      <w:numFmt w:val="lowerLetter"/>
      <w:lvlText w:val="%9."/>
      <w:lvlJc w:val="left"/>
      <w:pPr>
        <w:ind w:left="936" w:firstLine="2160"/>
      </w:pPr>
      <w:rPr>
        <w:rFonts w:ascii="Arial" w:hAnsi="Arial" w:hint="default"/>
        <w:b w:val="0"/>
        <w:i/>
        <w:color w:val="auto"/>
        <w:sz w:val="28"/>
      </w:rPr>
    </w:lvl>
  </w:abstractNum>
  <w:abstractNum w:abstractNumId="21">
    <w:nsid w:val="456D1DD9"/>
    <w:multiLevelType w:val="multilevel"/>
    <w:tmpl w:val="AF560126"/>
    <w:numStyleLink w:val="StyleNumbered14ptLeft05Hanging025"/>
  </w:abstractNum>
  <w:abstractNum w:abstractNumId="22">
    <w:nsid w:val="4F2867C5"/>
    <w:multiLevelType w:val="multilevel"/>
    <w:tmpl w:val="4F725056"/>
    <w:styleLink w:val="11List"/>
    <w:lvl w:ilvl="0">
      <w:start w:val="1"/>
      <w:numFmt w:val="decimal"/>
      <w:suff w:val="space"/>
      <w:lvlText w:val="%1. "/>
      <w:lvlJc w:val="right"/>
      <w:pPr>
        <w:ind w:left="1296" w:firstLine="0"/>
      </w:pPr>
      <w:rPr>
        <w:rFonts w:ascii="Arial" w:hAnsi="Arial" w:hint="default"/>
        <w:b w:val="0"/>
        <w:i w:val="0"/>
        <w:sz w:val="28"/>
      </w:rPr>
    </w:lvl>
    <w:lvl w:ilvl="1">
      <w:start w:val="1"/>
      <w:numFmt w:val="decimal"/>
      <w:suff w:val="space"/>
      <w:lvlText w:val="%1.%2. "/>
      <w:lvlJc w:val="right"/>
      <w:pPr>
        <w:ind w:left="1800" w:firstLine="0"/>
      </w:pPr>
      <w:rPr>
        <w:rFonts w:ascii="Arial" w:hAnsi="Arial" w:hint="default"/>
        <w:b w:val="0"/>
        <w:i w:val="0"/>
        <w:sz w:val="28"/>
      </w:rPr>
    </w:lvl>
    <w:lvl w:ilvl="2">
      <w:start w:val="1"/>
      <w:numFmt w:val="decimal"/>
      <w:suff w:val="space"/>
      <w:lvlText w:val="%3. "/>
      <w:lvlJc w:val="right"/>
      <w:pPr>
        <w:ind w:left="1656" w:firstLine="0"/>
      </w:pPr>
      <w:rPr>
        <w:rFonts w:ascii="Arial" w:hAnsi="Arial" w:hint="default"/>
        <w:b w:val="0"/>
        <w:i w:val="0"/>
        <w:sz w:val="28"/>
      </w:rPr>
    </w:lvl>
    <w:lvl w:ilvl="3">
      <w:start w:val="1"/>
      <w:numFmt w:val="decimal"/>
      <w:suff w:val="space"/>
      <w:lvlText w:val="%3.%4. "/>
      <w:lvlJc w:val="right"/>
      <w:pPr>
        <w:ind w:left="2448" w:firstLine="0"/>
      </w:pPr>
      <w:rPr>
        <w:rFonts w:ascii="Arial" w:hAnsi="Arial" w:hint="default"/>
        <w:b w:val="0"/>
        <w:i w:val="0"/>
        <w:sz w:val="28"/>
      </w:rPr>
    </w:lvl>
    <w:lvl w:ilvl="4">
      <w:start w:val="1"/>
      <w:numFmt w:val="decimal"/>
      <w:suff w:val="space"/>
      <w:lvlText w:val="%5. "/>
      <w:lvlJc w:val="right"/>
      <w:pPr>
        <w:ind w:left="2448" w:firstLine="0"/>
      </w:pPr>
      <w:rPr>
        <w:rFonts w:ascii="Arial" w:hAnsi="Arial" w:hint="default"/>
        <w:b w:val="0"/>
        <w:i w:val="0"/>
        <w:sz w:val="28"/>
      </w:rPr>
    </w:lvl>
    <w:lvl w:ilvl="5">
      <w:start w:val="1"/>
      <w:numFmt w:val="decimal"/>
      <w:suff w:val="space"/>
      <w:lvlText w:val="%5.%6. "/>
      <w:lvlJc w:val="right"/>
      <w:pPr>
        <w:ind w:left="2952" w:firstLine="0"/>
      </w:pPr>
      <w:rPr>
        <w:rFonts w:ascii="Arial" w:hAnsi="Arial" w:hint="default"/>
        <w:b w:val="0"/>
        <w:i w:val="0"/>
        <w:sz w:val="28"/>
      </w:rPr>
    </w:lvl>
    <w:lvl w:ilvl="6">
      <w:start w:val="1"/>
      <w:numFmt w:val="decimal"/>
      <w:suff w:val="space"/>
      <w:lvlText w:val="%7."/>
      <w:lvlJc w:val="right"/>
      <w:pPr>
        <w:ind w:left="2880" w:firstLine="0"/>
      </w:pPr>
      <w:rPr>
        <w:rFonts w:ascii="Arial" w:hAnsi="Arial" w:hint="default"/>
        <w:b w:val="0"/>
        <w:i w:val="0"/>
        <w:sz w:val="28"/>
      </w:rPr>
    </w:lvl>
    <w:lvl w:ilvl="7">
      <w:start w:val="1"/>
      <w:numFmt w:val="decimal"/>
      <w:suff w:val="space"/>
      <w:lvlText w:val="%6.%8. "/>
      <w:lvlJc w:val="right"/>
      <w:pPr>
        <w:ind w:left="3600" w:firstLine="0"/>
      </w:pPr>
      <w:rPr>
        <w:rFonts w:ascii="Arial" w:hAnsi="Arial" w:hint="default"/>
        <w:b w:val="0"/>
        <w:i w:val="0"/>
        <w:sz w:val="28"/>
      </w:rPr>
    </w:lvl>
    <w:lvl w:ilvl="8">
      <w:start w:val="1"/>
      <w:numFmt w:val="none"/>
      <w:suff w:val="space"/>
      <w:lvlText w:val="%9"/>
      <w:lvlJc w:val="left"/>
      <w:pPr>
        <w:ind w:left="3456" w:hanging="144"/>
      </w:pPr>
      <w:rPr>
        <w:rFonts w:hint="default"/>
      </w:rPr>
    </w:lvl>
  </w:abstractNum>
  <w:abstractNum w:abstractNumId="23">
    <w:nsid w:val="4F8C7272"/>
    <w:multiLevelType w:val="multilevel"/>
    <w:tmpl w:val="11C4CF1C"/>
    <w:styleLink w:val="StyleNumbered14ptLeft05Hanging0251"/>
    <w:lvl w:ilvl="0">
      <w:start w:val="1"/>
      <w:numFmt w:val="lowerLetter"/>
      <w:lvlText w:val="(%1)"/>
      <w:lvlJc w:val="left"/>
      <w:pPr>
        <w:ind w:left="0" w:firstLine="360"/>
      </w:pPr>
      <w:rPr>
        <w:rFonts w:ascii="Arial" w:hAnsi="Arial" w:hint="default"/>
        <w:sz w:val="28"/>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5D8216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7"/>
  </w:num>
  <w:num w:numId="14">
    <w:abstractNumId w:val="12"/>
  </w:num>
  <w:num w:numId="15">
    <w:abstractNumId w:val="21"/>
  </w:num>
  <w:num w:numId="16">
    <w:abstractNumId w:val="23"/>
  </w:num>
  <w:num w:numId="17">
    <w:abstractNumId w:val="10"/>
  </w:num>
  <w:num w:numId="18">
    <w:abstractNumId w:val="18"/>
  </w:num>
  <w:num w:numId="19">
    <w:abstractNumId w:val="13"/>
  </w:num>
  <w:num w:numId="20">
    <w:abstractNumId w:val="24"/>
  </w:num>
  <w:num w:numId="21">
    <w:abstractNumId w:val="14"/>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evenAndOddHeaders/>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A9"/>
    <w:rsid w:val="00007B6C"/>
    <w:rsid w:val="000D2347"/>
    <w:rsid w:val="00106935"/>
    <w:rsid w:val="001071C5"/>
    <w:rsid w:val="0012244E"/>
    <w:rsid w:val="00122DD6"/>
    <w:rsid w:val="001354B2"/>
    <w:rsid w:val="0013611E"/>
    <w:rsid w:val="0015485E"/>
    <w:rsid w:val="0016223A"/>
    <w:rsid w:val="001A6FCD"/>
    <w:rsid w:val="002667CF"/>
    <w:rsid w:val="002958E2"/>
    <w:rsid w:val="002D094F"/>
    <w:rsid w:val="002D2B28"/>
    <w:rsid w:val="002E3BEC"/>
    <w:rsid w:val="002E7007"/>
    <w:rsid w:val="003058A2"/>
    <w:rsid w:val="00352EFD"/>
    <w:rsid w:val="003B2FB8"/>
    <w:rsid w:val="003F0B46"/>
    <w:rsid w:val="0041550D"/>
    <w:rsid w:val="00424080"/>
    <w:rsid w:val="00433613"/>
    <w:rsid w:val="00436501"/>
    <w:rsid w:val="00481E60"/>
    <w:rsid w:val="004B5FDD"/>
    <w:rsid w:val="004D21F3"/>
    <w:rsid w:val="004D6524"/>
    <w:rsid w:val="005231E3"/>
    <w:rsid w:val="00537E2B"/>
    <w:rsid w:val="00580B9E"/>
    <w:rsid w:val="005B519E"/>
    <w:rsid w:val="0061150C"/>
    <w:rsid w:val="0066466D"/>
    <w:rsid w:val="006F543F"/>
    <w:rsid w:val="00725743"/>
    <w:rsid w:val="00761406"/>
    <w:rsid w:val="007B0392"/>
    <w:rsid w:val="007B3BA7"/>
    <w:rsid w:val="007D08E0"/>
    <w:rsid w:val="00827451"/>
    <w:rsid w:val="0086033C"/>
    <w:rsid w:val="008A0BA9"/>
    <w:rsid w:val="008B3247"/>
    <w:rsid w:val="008F0774"/>
    <w:rsid w:val="00900EC3"/>
    <w:rsid w:val="00907CC2"/>
    <w:rsid w:val="00945C8B"/>
    <w:rsid w:val="0097751D"/>
    <w:rsid w:val="009837D0"/>
    <w:rsid w:val="009973CD"/>
    <w:rsid w:val="009B7149"/>
    <w:rsid w:val="009C1757"/>
    <w:rsid w:val="009F7664"/>
    <w:rsid w:val="00A42250"/>
    <w:rsid w:val="00A701AD"/>
    <w:rsid w:val="00A73CAD"/>
    <w:rsid w:val="00AB6B32"/>
    <w:rsid w:val="00AD56BF"/>
    <w:rsid w:val="00AE34BD"/>
    <w:rsid w:val="00B019A1"/>
    <w:rsid w:val="00B02F26"/>
    <w:rsid w:val="00B6576A"/>
    <w:rsid w:val="00BA3C80"/>
    <w:rsid w:val="00BA6159"/>
    <w:rsid w:val="00BE12AB"/>
    <w:rsid w:val="00C579A6"/>
    <w:rsid w:val="00C60704"/>
    <w:rsid w:val="00C83D08"/>
    <w:rsid w:val="00CA22E1"/>
    <w:rsid w:val="00CB22DC"/>
    <w:rsid w:val="00CD59AA"/>
    <w:rsid w:val="00D01A4A"/>
    <w:rsid w:val="00D02954"/>
    <w:rsid w:val="00D15A28"/>
    <w:rsid w:val="00D2250E"/>
    <w:rsid w:val="00D60D2F"/>
    <w:rsid w:val="00D64321"/>
    <w:rsid w:val="00D83A23"/>
    <w:rsid w:val="00DB2379"/>
    <w:rsid w:val="00E00C77"/>
    <w:rsid w:val="00E42BFA"/>
    <w:rsid w:val="00E500BE"/>
    <w:rsid w:val="00E5022E"/>
    <w:rsid w:val="00E74B19"/>
    <w:rsid w:val="00E90F77"/>
    <w:rsid w:val="00EC5410"/>
    <w:rsid w:val="00F107C8"/>
    <w:rsid w:val="00F42200"/>
    <w:rsid w:val="00F43B58"/>
    <w:rsid w:val="00FF24EC"/>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B0C9893-0D84-47A1-9C91-D0A40A5F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79A6"/>
    <w:pPr>
      <w:jc w:val="both"/>
    </w:pPr>
  </w:style>
  <w:style w:type="paragraph" w:styleId="Heading1">
    <w:name w:val="heading 1"/>
    <w:basedOn w:val="Normal"/>
    <w:next w:val="Normal"/>
    <w:link w:val="Heading1Char"/>
    <w:rsid w:val="008F0774"/>
    <w:pPr>
      <w:keepNext/>
      <w:pageBreakBefore/>
      <w:widowControl w:val="0"/>
      <w:spacing w:after="480"/>
      <w:jc w:val="center"/>
      <w:outlineLvl w:val="0"/>
    </w:pPr>
    <w:rPr>
      <w:rFonts w:ascii="Arial" w:eastAsiaTheme="majorEastAsia" w:hAnsi="Arial" w:cstheme="majorBidi"/>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774"/>
    <w:rPr>
      <w:rFonts w:ascii="Arial" w:eastAsiaTheme="majorEastAsia" w:hAnsi="Arial" w:cstheme="majorBidi"/>
      <w:b/>
      <w:bCs/>
      <w:caps/>
      <w:sz w:val="28"/>
    </w:rPr>
  </w:style>
  <w:style w:type="paragraph" w:styleId="DocumentMap">
    <w:name w:val="Document Map"/>
    <w:basedOn w:val="Normal"/>
    <w:link w:val="DocumentMapChar"/>
    <w:uiPriority w:val="99"/>
    <w:semiHidden/>
    <w:unhideWhenUsed/>
    <w:rsid w:val="008F0774"/>
    <w:rPr>
      <w:rFonts w:ascii="Tahoma" w:hAnsi="Tahoma" w:cs="Tahoma"/>
      <w:sz w:val="16"/>
      <w:szCs w:val="16"/>
    </w:rPr>
  </w:style>
  <w:style w:type="character" w:customStyle="1" w:styleId="DocumentMapChar">
    <w:name w:val="Document Map Char"/>
    <w:basedOn w:val="DefaultParagraphFont"/>
    <w:link w:val="DocumentMap"/>
    <w:uiPriority w:val="99"/>
    <w:semiHidden/>
    <w:rsid w:val="008F0774"/>
    <w:rPr>
      <w:rFonts w:ascii="Tahoma" w:hAnsi="Tahoma" w:cs="Tahoma"/>
      <w:sz w:val="16"/>
      <w:szCs w:val="16"/>
    </w:rPr>
  </w:style>
  <w:style w:type="paragraph" w:customStyle="1" w:styleId="LADOTDSpecs">
    <w:name w:val="LADOTD Specs"/>
    <w:link w:val="LADOTDSpecsChar"/>
    <w:rsid w:val="00D60D2F"/>
    <w:pPr>
      <w:jc w:val="both"/>
    </w:pPr>
    <w:rPr>
      <w:sz w:val="28"/>
    </w:rPr>
  </w:style>
  <w:style w:type="paragraph" w:styleId="BodyText">
    <w:name w:val="Body Text"/>
    <w:basedOn w:val="LADOTDSpecs"/>
    <w:link w:val="BodyTextChar"/>
    <w:uiPriority w:val="99"/>
    <w:unhideWhenUsed/>
    <w:rsid w:val="0066466D"/>
    <w:rPr>
      <w:rFonts w:eastAsia="Calibri"/>
    </w:rPr>
  </w:style>
  <w:style w:type="character" w:customStyle="1" w:styleId="BodyTextChar">
    <w:name w:val="Body Text Char"/>
    <w:basedOn w:val="DefaultParagraphFont"/>
    <w:link w:val="BodyText"/>
    <w:uiPriority w:val="99"/>
    <w:rsid w:val="0066466D"/>
    <w:rPr>
      <w:rFonts w:eastAsia="Calibri"/>
      <w:sz w:val="28"/>
    </w:rPr>
  </w:style>
  <w:style w:type="paragraph" w:customStyle="1" w:styleId="Part">
    <w:name w:val="Part"/>
    <w:basedOn w:val="LADOTDSpecs"/>
    <w:next w:val="Sec"/>
    <w:rsid w:val="00827451"/>
    <w:pPr>
      <w:keepNext/>
      <w:pageBreakBefore/>
      <w:numPr>
        <w:numId w:val="29"/>
      </w:numPr>
      <w:jc w:val="center"/>
      <w:outlineLvl w:val="0"/>
    </w:pPr>
    <w:rPr>
      <w:rFonts w:ascii="Arial" w:hAnsi="Arial"/>
      <w:b/>
      <w:caps/>
      <w:sz w:val="36"/>
    </w:rPr>
  </w:style>
  <w:style w:type="paragraph" w:customStyle="1" w:styleId="Sec">
    <w:name w:val="Sec"/>
    <w:basedOn w:val="LADOTDSpecs"/>
    <w:next w:val="Subsec1"/>
    <w:link w:val="SecChar"/>
    <w:rsid w:val="00827451"/>
    <w:pPr>
      <w:keepNext/>
      <w:numPr>
        <w:ilvl w:val="1"/>
        <w:numId w:val="29"/>
      </w:numPr>
      <w:spacing w:before="480" w:after="480"/>
      <w:jc w:val="center"/>
      <w:outlineLvl w:val="1"/>
    </w:pPr>
    <w:rPr>
      <w:rFonts w:ascii="Arial" w:hAnsi="Arial"/>
      <w:b/>
      <w:sz w:val="36"/>
    </w:rPr>
  </w:style>
  <w:style w:type="paragraph" w:customStyle="1" w:styleId="Subsec1">
    <w:name w:val="Subsec1"/>
    <w:basedOn w:val="LADOTDSpecs"/>
    <w:next w:val="11ParagraphText"/>
    <w:link w:val="Subsec1Char"/>
    <w:rsid w:val="0041550D"/>
    <w:pPr>
      <w:keepNext/>
      <w:numPr>
        <w:ilvl w:val="2"/>
        <w:numId w:val="29"/>
      </w:numPr>
      <w:spacing w:before="240"/>
      <w:outlineLvl w:val="2"/>
    </w:pPr>
    <w:rPr>
      <w:rFonts w:ascii="Arial" w:hAnsi="Arial"/>
      <w:b/>
      <w:caps/>
    </w:rPr>
  </w:style>
  <w:style w:type="character" w:customStyle="1" w:styleId="LADOTDSpecsChar">
    <w:name w:val="LADOTD Specs Char"/>
    <w:basedOn w:val="DefaultParagraphFont"/>
    <w:link w:val="LADOTDSpecs"/>
    <w:rsid w:val="00D60D2F"/>
    <w:rPr>
      <w:sz w:val="28"/>
    </w:rPr>
  </w:style>
  <w:style w:type="character" w:customStyle="1" w:styleId="SecChar">
    <w:name w:val="Sec Char"/>
    <w:basedOn w:val="LADOTDSpecsChar"/>
    <w:link w:val="Sec"/>
    <w:rsid w:val="00827451"/>
    <w:rPr>
      <w:rFonts w:ascii="Arial" w:hAnsi="Arial"/>
      <w:b/>
      <w:sz w:val="36"/>
    </w:rPr>
  </w:style>
  <w:style w:type="paragraph" w:customStyle="1" w:styleId="Subsec2">
    <w:name w:val="Subsec2"/>
    <w:basedOn w:val="LADOTDSpecs"/>
    <w:next w:val="12ParagraphText"/>
    <w:link w:val="Subsec2Char"/>
    <w:rsid w:val="00827451"/>
    <w:pPr>
      <w:keepNext/>
      <w:numPr>
        <w:ilvl w:val="3"/>
        <w:numId w:val="29"/>
      </w:numPr>
      <w:spacing w:before="120"/>
      <w:outlineLvl w:val="3"/>
    </w:pPr>
    <w:rPr>
      <w:rFonts w:ascii="Arial" w:hAnsi="Arial"/>
      <w:b/>
    </w:rPr>
  </w:style>
  <w:style w:type="character" w:customStyle="1" w:styleId="Subsec1Char">
    <w:name w:val="Subsec1 Char"/>
    <w:basedOn w:val="LADOTDSpecsChar"/>
    <w:link w:val="Subsec1"/>
    <w:rsid w:val="0041550D"/>
    <w:rPr>
      <w:rFonts w:ascii="Arial" w:hAnsi="Arial"/>
      <w:b/>
      <w:caps/>
      <w:sz w:val="28"/>
    </w:rPr>
  </w:style>
  <w:style w:type="numbering" w:customStyle="1" w:styleId="SubordinationsStanSpecs">
    <w:name w:val="Subordinations StanSpecs"/>
    <w:uiPriority w:val="99"/>
    <w:rsid w:val="00827451"/>
    <w:pPr>
      <w:numPr>
        <w:numId w:val="11"/>
      </w:numPr>
    </w:pPr>
  </w:style>
  <w:style w:type="character" w:customStyle="1" w:styleId="Subsec2Char">
    <w:name w:val="Subsec2 Char"/>
    <w:basedOn w:val="LADOTDSpecsChar"/>
    <w:link w:val="Subsec2"/>
    <w:rsid w:val="00827451"/>
    <w:rPr>
      <w:rFonts w:ascii="Arial" w:hAnsi="Arial"/>
      <w:b/>
      <w:sz w:val="28"/>
    </w:rPr>
  </w:style>
  <w:style w:type="paragraph" w:customStyle="1" w:styleId="11ParagraphText">
    <w:name w:val="1. 1Paragraph Text"/>
    <w:basedOn w:val="LADOTDSpecs"/>
    <w:link w:val="11ParagraphTextChar"/>
    <w:rsid w:val="003F0B46"/>
    <w:pPr>
      <w:spacing w:after="60"/>
      <w:ind w:firstLine="360"/>
    </w:pPr>
  </w:style>
  <w:style w:type="paragraph" w:customStyle="1" w:styleId="12ParagraphText">
    <w:name w:val="1. 2Paragraph Text"/>
    <w:basedOn w:val="LADOTDSpecs"/>
    <w:link w:val="12ParagraphTextChar"/>
    <w:rsid w:val="00C579A6"/>
    <w:pPr>
      <w:spacing w:after="60"/>
      <w:ind w:firstLine="720"/>
    </w:pPr>
  </w:style>
  <w:style w:type="character" w:customStyle="1" w:styleId="11ParagraphTextChar">
    <w:name w:val="1. 1Paragraph Text Char"/>
    <w:basedOn w:val="LADOTDSpecsChar"/>
    <w:link w:val="11ParagraphText"/>
    <w:rsid w:val="003F0B46"/>
    <w:rPr>
      <w:sz w:val="28"/>
    </w:rPr>
  </w:style>
  <w:style w:type="paragraph" w:customStyle="1" w:styleId="a1ParagraphText">
    <w:name w:val="a. 1Paragraph Text"/>
    <w:basedOn w:val="LADOTDSpecs"/>
    <w:link w:val="a1ParagraphTextChar"/>
    <w:rsid w:val="001354B2"/>
    <w:pPr>
      <w:spacing w:after="120"/>
      <w:ind w:firstLine="360"/>
    </w:pPr>
  </w:style>
  <w:style w:type="character" w:customStyle="1" w:styleId="12ParagraphTextChar">
    <w:name w:val="1. 2Paragraph Text Char"/>
    <w:basedOn w:val="LADOTDSpecsChar"/>
    <w:link w:val="12ParagraphText"/>
    <w:rsid w:val="00C579A6"/>
    <w:rPr>
      <w:sz w:val="28"/>
    </w:rPr>
  </w:style>
  <w:style w:type="numbering" w:customStyle="1" w:styleId="StyleNumbered14ptLeft05Hanging025">
    <w:name w:val="Style Numbered 14 pt Left:  0.5&quot; Hanging:  0.25&quot;"/>
    <w:basedOn w:val="NoList"/>
    <w:rsid w:val="001354B2"/>
    <w:pPr>
      <w:numPr>
        <w:numId w:val="14"/>
      </w:numPr>
    </w:pPr>
  </w:style>
  <w:style w:type="character" w:customStyle="1" w:styleId="a1ParagraphTextChar">
    <w:name w:val="a. 1Paragraph Text Char"/>
    <w:basedOn w:val="LADOTDSpecsChar"/>
    <w:link w:val="a1ParagraphText"/>
    <w:rsid w:val="001354B2"/>
    <w:rPr>
      <w:sz w:val="28"/>
    </w:rPr>
  </w:style>
  <w:style w:type="numbering" w:customStyle="1" w:styleId="StyleNumbered14ptLeft05Hanging0251">
    <w:name w:val="Style Numbered 14 pt Left:  0.5&quot; Hanging:  0.25&quot;1"/>
    <w:basedOn w:val="NoList"/>
    <w:rsid w:val="001354B2"/>
    <w:pPr>
      <w:numPr>
        <w:numId w:val="16"/>
      </w:numPr>
    </w:pPr>
  </w:style>
  <w:style w:type="paragraph" w:styleId="List">
    <w:name w:val="List"/>
    <w:basedOn w:val="LADOTDSpecs"/>
    <w:uiPriority w:val="99"/>
    <w:unhideWhenUsed/>
    <w:rsid w:val="007B3BA7"/>
    <w:pPr>
      <w:numPr>
        <w:numId w:val="25"/>
      </w:numPr>
      <w:spacing w:after="60"/>
    </w:pPr>
  </w:style>
  <w:style w:type="paragraph" w:styleId="List2">
    <w:name w:val="List 2"/>
    <w:basedOn w:val="LADOTDSpecs"/>
    <w:uiPriority w:val="99"/>
    <w:unhideWhenUsed/>
    <w:rsid w:val="007B3BA7"/>
    <w:pPr>
      <w:numPr>
        <w:ilvl w:val="2"/>
        <w:numId w:val="25"/>
      </w:numPr>
      <w:spacing w:after="60"/>
    </w:pPr>
  </w:style>
  <w:style w:type="paragraph" w:customStyle="1" w:styleId="Subsec3">
    <w:name w:val="Subsec3"/>
    <w:basedOn w:val="LADOTDSpecs"/>
    <w:next w:val="13ParagraphText"/>
    <w:link w:val="Subsec3Char"/>
    <w:rsid w:val="00827451"/>
    <w:pPr>
      <w:keepNext/>
      <w:numPr>
        <w:ilvl w:val="4"/>
        <w:numId w:val="29"/>
      </w:numPr>
      <w:spacing w:before="120"/>
      <w:outlineLvl w:val="4"/>
    </w:pPr>
    <w:rPr>
      <w:rFonts w:ascii="Arial" w:hAnsi="Arial"/>
      <w:b/>
    </w:rPr>
  </w:style>
  <w:style w:type="paragraph" w:customStyle="1" w:styleId="13ParagraphText">
    <w:name w:val="1. 3Paragraph Text"/>
    <w:basedOn w:val="LADOTDSpecs"/>
    <w:link w:val="13ParagraphTextChar"/>
    <w:rsid w:val="00C579A6"/>
    <w:pPr>
      <w:spacing w:after="60"/>
      <w:ind w:firstLine="1080"/>
    </w:pPr>
  </w:style>
  <w:style w:type="character" w:customStyle="1" w:styleId="Subsec3Char">
    <w:name w:val="Subsec3 Char"/>
    <w:basedOn w:val="LADOTDSpecsChar"/>
    <w:link w:val="Subsec3"/>
    <w:rsid w:val="00827451"/>
    <w:rPr>
      <w:rFonts w:ascii="Arial" w:hAnsi="Arial"/>
      <w:b/>
      <w:sz w:val="28"/>
    </w:rPr>
  </w:style>
  <w:style w:type="paragraph" w:customStyle="1" w:styleId="Subsec4">
    <w:name w:val="Subsec4"/>
    <w:basedOn w:val="LADOTDSpecs"/>
    <w:next w:val="14ParagraphText"/>
    <w:link w:val="Subsec4Char"/>
    <w:rsid w:val="00827451"/>
    <w:pPr>
      <w:keepNext/>
      <w:numPr>
        <w:ilvl w:val="5"/>
        <w:numId w:val="29"/>
      </w:numPr>
      <w:spacing w:before="120"/>
      <w:outlineLvl w:val="5"/>
    </w:pPr>
    <w:rPr>
      <w:rFonts w:ascii="Arial" w:hAnsi="Arial"/>
      <w:b/>
    </w:rPr>
  </w:style>
  <w:style w:type="character" w:customStyle="1" w:styleId="13ParagraphTextChar">
    <w:name w:val="1. 3Paragraph Text Char"/>
    <w:basedOn w:val="LADOTDSpecsChar"/>
    <w:link w:val="13ParagraphText"/>
    <w:rsid w:val="00C579A6"/>
    <w:rPr>
      <w:sz w:val="28"/>
    </w:rPr>
  </w:style>
  <w:style w:type="paragraph" w:customStyle="1" w:styleId="14ParagraphText">
    <w:name w:val="1. 4Paragraph Text"/>
    <w:basedOn w:val="LADOTDSpecs"/>
    <w:link w:val="14ParagraphTextChar"/>
    <w:rsid w:val="00C579A6"/>
    <w:pPr>
      <w:spacing w:after="60"/>
      <w:ind w:firstLine="1440"/>
    </w:pPr>
  </w:style>
  <w:style w:type="character" w:customStyle="1" w:styleId="Subsec4Char">
    <w:name w:val="Subsec4 Char"/>
    <w:basedOn w:val="LADOTDSpecsChar"/>
    <w:link w:val="Subsec4"/>
    <w:rsid w:val="00827451"/>
    <w:rPr>
      <w:rFonts w:ascii="Arial" w:hAnsi="Arial"/>
      <w:b/>
      <w:sz w:val="28"/>
    </w:rPr>
  </w:style>
  <w:style w:type="paragraph" w:customStyle="1" w:styleId="Subsec5">
    <w:name w:val="Subsec5"/>
    <w:basedOn w:val="LADOTDSpecs"/>
    <w:next w:val="15ParagraphText"/>
    <w:link w:val="Subsec5Char"/>
    <w:rsid w:val="00827451"/>
    <w:pPr>
      <w:keepNext/>
      <w:numPr>
        <w:ilvl w:val="6"/>
        <w:numId w:val="29"/>
      </w:numPr>
      <w:spacing w:before="120"/>
      <w:outlineLvl w:val="6"/>
    </w:pPr>
    <w:rPr>
      <w:rFonts w:ascii="Arial" w:hAnsi="Arial"/>
      <w:b/>
    </w:rPr>
  </w:style>
  <w:style w:type="character" w:customStyle="1" w:styleId="14ParagraphTextChar">
    <w:name w:val="1. 4Paragraph Text Char"/>
    <w:basedOn w:val="LADOTDSpecsChar"/>
    <w:link w:val="14ParagraphText"/>
    <w:rsid w:val="00C579A6"/>
    <w:rPr>
      <w:sz w:val="28"/>
    </w:rPr>
  </w:style>
  <w:style w:type="paragraph" w:customStyle="1" w:styleId="15ParagraphText">
    <w:name w:val="1. 5Paragraph Text"/>
    <w:basedOn w:val="LADOTDSpecs"/>
    <w:link w:val="15ParagraphTextChar"/>
    <w:rsid w:val="00C579A6"/>
    <w:pPr>
      <w:spacing w:after="60"/>
      <w:ind w:firstLine="1800"/>
    </w:pPr>
  </w:style>
  <w:style w:type="character" w:customStyle="1" w:styleId="Subsec5Char">
    <w:name w:val="Subsec5 Char"/>
    <w:basedOn w:val="LADOTDSpecsChar"/>
    <w:link w:val="Subsec5"/>
    <w:rsid w:val="00827451"/>
    <w:rPr>
      <w:rFonts w:ascii="Arial" w:hAnsi="Arial"/>
      <w:b/>
      <w:sz w:val="28"/>
    </w:rPr>
  </w:style>
  <w:style w:type="table" w:styleId="TableGrid">
    <w:name w:val="Table Grid"/>
    <w:basedOn w:val="TableNormal"/>
    <w:uiPriority w:val="59"/>
    <w:rsid w:val="00A7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ParagraphTextChar">
    <w:name w:val="1. 5Paragraph Text Char"/>
    <w:basedOn w:val="LADOTDSpecsChar"/>
    <w:link w:val="15ParagraphText"/>
    <w:rsid w:val="00C579A6"/>
    <w:rPr>
      <w:sz w:val="28"/>
    </w:rPr>
  </w:style>
  <w:style w:type="paragraph" w:customStyle="1" w:styleId="TableTitle">
    <w:name w:val="Table Title"/>
    <w:basedOn w:val="LADOTDSpecs"/>
    <w:link w:val="TableTitleChar"/>
    <w:rsid w:val="00DB2379"/>
    <w:pPr>
      <w:keepNext/>
      <w:keepLines/>
      <w:spacing w:before="240"/>
      <w:jc w:val="center"/>
    </w:pPr>
    <w:rPr>
      <w:rFonts w:ascii="Arial" w:hAnsi="Arial"/>
      <w:b/>
    </w:rPr>
  </w:style>
  <w:style w:type="paragraph" w:customStyle="1" w:styleId="TableText">
    <w:name w:val="Table Text"/>
    <w:basedOn w:val="LADOTDSpecs"/>
    <w:link w:val="TableTextChar"/>
    <w:rsid w:val="00DB2379"/>
    <w:pPr>
      <w:keepNext/>
      <w:keepLines/>
      <w:jc w:val="center"/>
    </w:pPr>
    <w:rPr>
      <w:rFonts w:ascii="Arial" w:hAnsi="Arial" w:cs="Courier New"/>
      <w:sz w:val="26"/>
      <w:szCs w:val="28"/>
    </w:rPr>
  </w:style>
  <w:style w:type="character" w:customStyle="1" w:styleId="TableTitleChar">
    <w:name w:val="Table Title Char"/>
    <w:basedOn w:val="LADOTDSpecsChar"/>
    <w:link w:val="TableTitle"/>
    <w:rsid w:val="00DB2379"/>
    <w:rPr>
      <w:rFonts w:ascii="Arial" w:hAnsi="Arial"/>
      <w:b/>
      <w:sz w:val="28"/>
    </w:rPr>
  </w:style>
  <w:style w:type="character" w:customStyle="1" w:styleId="TableTextChar">
    <w:name w:val="Table Text Char"/>
    <w:basedOn w:val="DefaultParagraphFont"/>
    <w:link w:val="TableText"/>
    <w:rsid w:val="00DB2379"/>
    <w:rPr>
      <w:rFonts w:ascii="Arial" w:hAnsi="Arial" w:cs="Courier New"/>
      <w:sz w:val="26"/>
      <w:szCs w:val="28"/>
    </w:rPr>
  </w:style>
  <w:style w:type="paragraph" w:styleId="PlainText">
    <w:name w:val="Plain Text"/>
    <w:basedOn w:val="Normal"/>
    <w:link w:val="PlainTextChar"/>
    <w:uiPriority w:val="99"/>
    <w:semiHidden/>
    <w:unhideWhenUsed/>
    <w:rsid w:val="002E3BEC"/>
    <w:rPr>
      <w:rFonts w:ascii="Consolas" w:hAnsi="Consolas"/>
      <w:sz w:val="21"/>
      <w:szCs w:val="21"/>
    </w:rPr>
  </w:style>
  <w:style w:type="character" w:customStyle="1" w:styleId="PlainTextChar">
    <w:name w:val="Plain Text Char"/>
    <w:basedOn w:val="DefaultParagraphFont"/>
    <w:link w:val="PlainText"/>
    <w:uiPriority w:val="99"/>
    <w:semiHidden/>
    <w:rsid w:val="002E3BEC"/>
    <w:rPr>
      <w:rFonts w:ascii="Consolas" w:hAnsi="Consolas"/>
      <w:sz w:val="21"/>
      <w:szCs w:val="21"/>
    </w:rPr>
  </w:style>
  <w:style w:type="paragraph" w:customStyle="1" w:styleId="TableHeader">
    <w:name w:val="Table Header"/>
    <w:basedOn w:val="LADOTDSpecs"/>
    <w:link w:val="TableHeaderChar"/>
    <w:rsid w:val="00DB2379"/>
    <w:pPr>
      <w:keepNext/>
      <w:keepLines/>
      <w:jc w:val="center"/>
    </w:pPr>
    <w:rPr>
      <w:rFonts w:ascii="Arial" w:hAnsi="Arial"/>
      <w:sz w:val="26"/>
    </w:rPr>
  </w:style>
  <w:style w:type="character" w:customStyle="1" w:styleId="TableHeaderChar">
    <w:name w:val="Table Header Char"/>
    <w:basedOn w:val="LADOTDSpecsChar"/>
    <w:link w:val="TableHeader"/>
    <w:rsid w:val="00DB2379"/>
    <w:rPr>
      <w:rFonts w:ascii="Arial" w:hAnsi="Arial"/>
      <w:sz w:val="26"/>
    </w:rPr>
  </w:style>
  <w:style w:type="numbering" w:customStyle="1" w:styleId="11List">
    <w:name w:val="1.1List"/>
    <w:uiPriority w:val="99"/>
    <w:rsid w:val="00FF24EC"/>
    <w:pPr>
      <w:numPr>
        <w:numId w:val="22"/>
      </w:numPr>
    </w:pPr>
  </w:style>
  <w:style w:type="paragraph" w:styleId="List5">
    <w:name w:val="List 5"/>
    <w:basedOn w:val="LADOTDSpecs"/>
    <w:uiPriority w:val="99"/>
    <w:unhideWhenUsed/>
    <w:rsid w:val="007B3BA7"/>
    <w:pPr>
      <w:numPr>
        <w:ilvl w:val="8"/>
        <w:numId w:val="25"/>
      </w:numPr>
      <w:spacing w:after="60"/>
    </w:pPr>
  </w:style>
  <w:style w:type="paragraph" w:styleId="List3">
    <w:name w:val="List 3"/>
    <w:basedOn w:val="LADOTDSpecs"/>
    <w:uiPriority w:val="99"/>
    <w:unhideWhenUsed/>
    <w:rsid w:val="007B3BA7"/>
    <w:pPr>
      <w:numPr>
        <w:ilvl w:val="4"/>
        <w:numId w:val="25"/>
      </w:numPr>
      <w:spacing w:after="60"/>
    </w:pPr>
  </w:style>
  <w:style w:type="paragraph" w:styleId="List4">
    <w:name w:val="List 4"/>
    <w:basedOn w:val="LADOTDSpecs"/>
    <w:uiPriority w:val="99"/>
    <w:unhideWhenUsed/>
    <w:rsid w:val="007B3BA7"/>
    <w:pPr>
      <w:numPr>
        <w:ilvl w:val="6"/>
        <w:numId w:val="25"/>
      </w:numPr>
      <w:spacing w:after="60"/>
    </w:pPr>
  </w:style>
  <w:style w:type="paragraph" w:styleId="FootnoteText">
    <w:name w:val="footnote text"/>
    <w:basedOn w:val="LADOTDSpecs"/>
    <w:link w:val="FootnoteTextChar"/>
    <w:uiPriority w:val="99"/>
    <w:unhideWhenUsed/>
    <w:rsid w:val="007B3BA7"/>
    <w:pPr>
      <w:keepNext/>
      <w:keepLines/>
      <w:spacing w:after="60"/>
      <w:ind w:left="144" w:hanging="144"/>
      <w:jc w:val="left"/>
    </w:pPr>
    <w:rPr>
      <w:rFonts w:ascii="Arial" w:hAnsi="Arial"/>
      <w:sz w:val="22"/>
      <w:szCs w:val="20"/>
    </w:rPr>
  </w:style>
  <w:style w:type="character" w:customStyle="1" w:styleId="FootnoteTextChar">
    <w:name w:val="Footnote Text Char"/>
    <w:basedOn w:val="DefaultParagraphFont"/>
    <w:link w:val="FootnoteText"/>
    <w:uiPriority w:val="99"/>
    <w:rsid w:val="007B3BA7"/>
    <w:rPr>
      <w:rFonts w:ascii="Arial" w:hAnsi="Arial"/>
      <w:sz w:val="22"/>
      <w:szCs w:val="20"/>
    </w:rPr>
  </w:style>
  <w:style w:type="character" w:styleId="FootnoteReference">
    <w:name w:val="footnote reference"/>
    <w:basedOn w:val="LADOTDSpecsChar"/>
    <w:uiPriority w:val="99"/>
    <w:unhideWhenUsed/>
    <w:rsid w:val="00DB2379"/>
    <w:rPr>
      <w:rFonts w:ascii="Arial" w:hAnsi="Arial"/>
      <w:sz w:val="24"/>
      <w:vertAlign w:val="superscript"/>
    </w:rPr>
  </w:style>
  <w:style w:type="paragraph" w:customStyle="1" w:styleId="PayItemUnitTitle">
    <w:name w:val="PayItemUnit Title"/>
    <w:basedOn w:val="LADOTDSpecs"/>
    <w:next w:val="BodyText"/>
    <w:link w:val="PayItemUnitTitleChar"/>
    <w:rsid w:val="00481E60"/>
    <w:pPr>
      <w:keepNext/>
      <w:keepLines/>
      <w:tabs>
        <w:tab w:val="left" w:pos="3240"/>
        <w:tab w:val="left" w:pos="6696"/>
      </w:tabs>
      <w:spacing w:before="120"/>
    </w:pPr>
    <w:rPr>
      <w:rFonts w:ascii="Arial" w:hAnsi="Arial" w:cstheme="minorHAnsi"/>
      <w:b/>
      <w:bCs/>
      <w:szCs w:val="28"/>
    </w:rPr>
  </w:style>
  <w:style w:type="character" w:customStyle="1" w:styleId="PayItemUnitTitleChar">
    <w:name w:val="PayItemUnit Title Char"/>
    <w:basedOn w:val="LADOTDSpecsChar"/>
    <w:link w:val="PayItemUnitTitle"/>
    <w:rsid w:val="00481E60"/>
    <w:rPr>
      <w:rFonts w:ascii="Arial" w:hAnsi="Arial" w:cstheme="minorHAnsi"/>
      <w:b/>
      <w:bCs/>
      <w:sz w:val="28"/>
      <w:szCs w:val="28"/>
    </w:rPr>
  </w:style>
  <w:style w:type="paragraph" w:customStyle="1" w:styleId="MaterialsReference">
    <w:name w:val="Materials Reference"/>
    <w:basedOn w:val="LADOTDSpecs"/>
    <w:rsid w:val="0066466D"/>
    <w:pPr>
      <w:tabs>
        <w:tab w:val="left" w:pos="6048"/>
      </w:tabs>
      <w:spacing w:before="120" w:after="120"/>
      <w:ind w:left="720"/>
      <w:contextualSpacing/>
    </w:pPr>
    <w:rPr>
      <w:rFonts w:cstheme="minorHAnsi"/>
      <w:bCs/>
      <w:szCs w:val="28"/>
    </w:rPr>
  </w:style>
  <w:style w:type="paragraph" w:customStyle="1" w:styleId="TableTextTNR">
    <w:name w:val="Table Text (TNR)"/>
    <w:basedOn w:val="LADOTDSpecs"/>
    <w:link w:val="TableTextTNRChar"/>
    <w:rsid w:val="00E5022E"/>
    <w:rPr>
      <w:rFonts w:eastAsia="Calibri" w:cs="Courier New"/>
      <w:szCs w:val="28"/>
    </w:rPr>
  </w:style>
  <w:style w:type="character" w:customStyle="1" w:styleId="TableTextTNRChar">
    <w:name w:val="Table Text (TNR) Char"/>
    <w:link w:val="TableTextTNR"/>
    <w:rsid w:val="00E5022E"/>
    <w:rPr>
      <w:rFonts w:eastAsia="Calibri" w:cs="Courier New"/>
      <w:sz w:val="28"/>
      <w:szCs w:val="28"/>
    </w:rPr>
  </w:style>
  <w:style w:type="paragraph" w:styleId="Header">
    <w:name w:val="header"/>
    <w:basedOn w:val="Normal"/>
    <w:link w:val="HeaderChar"/>
    <w:uiPriority w:val="99"/>
    <w:unhideWhenUsed/>
    <w:rsid w:val="008A0BA9"/>
    <w:pPr>
      <w:tabs>
        <w:tab w:val="center" w:pos="4680"/>
        <w:tab w:val="right" w:pos="9360"/>
      </w:tabs>
    </w:pPr>
  </w:style>
  <w:style w:type="character" w:customStyle="1" w:styleId="HeaderChar">
    <w:name w:val="Header Char"/>
    <w:basedOn w:val="DefaultParagraphFont"/>
    <w:link w:val="Header"/>
    <w:uiPriority w:val="99"/>
    <w:rsid w:val="008A0BA9"/>
  </w:style>
  <w:style w:type="paragraph" w:styleId="Footer">
    <w:name w:val="footer"/>
    <w:basedOn w:val="Normal"/>
    <w:link w:val="FooterChar"/>
    <w:uiPriority w:val="99"/>
    <w:unhideWhenUsed/>
    <w:rsid w:val="008A0BA9"/>
    <w:pPr>
      <w:tabs>
        <w:tab w:val="center" w:pos="4680"/>
        <w:tab w:val="right" w:pos="9360"/>
      </w:tabs>
    </w:pPr>
  </w:style>
  <w:style w:type="character" w:customStyle="1" w:styleId="FooterChar">
    <w:name w:val="Footer Char"/>
    <w:basedOn w:val="DefaultParagraphFont"/>
    <w:link w:val="Footer"/>
    <w:uiPriority w:val="99"/>
    <w:rsid w:val="008A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8038\AppData\Roaming\Microsoft\Templates\20130828StanSpecTemplateJ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DF5D090392C4C9F3FD4377EF6B8C9" ma:contentTypeVersion="3" ma:contentTypeDescription="Create a new document." ma:contentTypeScope="" ma:versionID="216d2ade3a163347cebd48a6acac10f3">
  <xsd:schema xmlns:xsd="http://www.w3.org/2001/XMLSchema" xmlns:xs="http://www.w3.org/2001/XMLSchema" xmlns:p="http://schemas.microsoft.com/office/2006/metadata/properties" xmlns:ns3="bbb0ebe1-6a3e-4a2c-9c43-182bdb1d2fc8" xmlns:ns4="http://schemas.microsoft.com/sharepoint/v4" targetNamespace="http://schemas.microsoft.com/office/2006/metadata/properties" ma:root="true" ma:fieldsID="ab7a9aca302b4ec85f0307e06bd9c1bd" ns3:_="" ns4:_="">
    <xsd:import namespace="bbb0ebe1-6a3e-4a2c-9c43-182bdb1d2fc8"/>
    <xsd:import namespace="http://schemas.microsoft.com/sharepoint/v4"/>
    <xsd:element name="properties">
      <xsd:complexType>
        <xsd:sequence>
          <xsd:element name="documentManagement">
            <xsd:complexType>
              <xsd:all>
                <xsd:element ref="ns3:Effectiv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0ebe1-6a3e-4a2c-9c43-182bdb1d2fc8" elementFormDefault="qualified">
    <xsd:import namespace="http://schemas.microsoft.com/office/2006/documentManagement/types"/>
    <xsd:import namespace="http://schemas.microsoft.com/office/infopath/2007/PartnerControls"/>
    <xsd:element name="EffectiveDate" ma:index="9" nillable="true" ma:displayName="Effective Date" ma:format="DateOnly" ma:internalName="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fectiveDate xmlns="bbb0ebe1-6a3e-4a2c-9c43-182bdb1d2fc8" xsi:nil="true"/>
    <IconOverlay xmlns="http://schemas.microsoft.com/sharepoint/v4" xsi:nil="true"/>
  </documentManagement>
</p:properties>
</file>

<file path=customXml/itemProps1.xml><?xml version="1.0" encoding="utf-8"?>
<ds:datastoreItem xmlns:ds="http://schemas.openxmlformats.org/officeDocument/2006/customXml" ds:itemID="{BAB0D858-A104-443D-AA7D-429C6F433B1F}"/>
</file>

<file path=customXml/itemProps2.xml><?xml version="1.0" encoding="utf-8"?>
<ds:datastoreItem xmlns:ds="http://schemas.openxmlformats.org/officeDocument/2006/customXml" ds:itemID="{A7B86786-2D2E-4931-AB00-607CCCAAAF26}"/>
</file>

<file path=customXml/itemProps3.xml><?xml version="1.0" encoding="utf-8"?>
<ds:datastoreItem xmlns:ds="http://schemas.openxmlformats.org/officeDocument/2006/customXml" ds:itemID="{EEC277B7-DC5B-498E-B974-A6DFD8DB322C}"/>
</file>

<file path=docProps/app.xml><?xml version="1.0" encoding="utf-8"?>
<Properties xmlns="http://schemas.openxmlformats.org/officeDocument/2006/extended-properties" xmlns:vt="http://schemas.openxmlformats.org/officeDocument/2006/docPropsVTypes">
  <Template>20130828StanSpecTemplateJD2</Template>
  <TotalTime>2</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David</dc:creator>
  <cp:lastModifiedBy>Frederick Gholston</cp:lastModifiedBy>
  <cp:revision>2</cp:revision>
  <dcterms:created xsi:type="dcterms:W3CDTF">2016-05-04T20:09:00Z</dcterms:created>
  <dcterms:modified xsi:type="dcterms:W3CDTF">2016-05-04T20:09:00Z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0x010100776DF5D090392C4C9F3FD4377EF6B8C9</vt:lpwstr>
  </property>
</Properties>
</file>